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right="-199"/>
        <w:jc w:val="center"/>
        <w:rPr>
          <w:rFonts w:ascii="Times New Roman" w:hAnsi="Times New Roman" w:eastAsia="Times New Roman" w:cs="Times New Roman"/>
          <w:b/>
          <w:sz w:val="24"/>
        </w:rPr>
      </w:pPr>
      <w:bookmarkStart w:id="0" w:name="page1"/>
      <w:bookmarkEnd w:id="0"/>
      <w:r>
        <w:rPr>
          <w:rFonts w:eastAsia="Times New Roman" w:cs="Times New Roman" w:ascii="Times New Roman" w:hAnsi="Times New Roman"/>
          <w:b/>
          <w:sz w:val="24"/>
        </w:rPr>
        <w:t>RENTAL AGREEMENT (MONTH-TO-MONTH)</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Date: _____________________</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Agreement between ________________________________________, Owner(s), and</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_________________________________________, Tenant(s), for a dwelling located at</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___________________________________________________________ (Location).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Tenant(s) agree to rent this dwelling on a month-to-month basis for $ _______ per month,</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payable in advance on the ______ day of the calendar month for which Owner(s) will give</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Tenant(s) a rebate/discount of $ _____________.</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The first month's rent for this dwelling is $ ______________.</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The security/cleaning deposit on this dwelling is $ _________. It is refundable if Tenant(s)</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leave the dwelling reasonably clean and undamaged.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9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Tenant(s) will give ______ days' notice in writing before they move and will be responsible</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70"/>
        <w:ind w:left="340" w:right="260"/>
        <w:rPr>
          <w:rFonts w:ascii="Times New Roman" w:hAnsi="Times New Roman" w:eastAsia="Times New Roman" w:cs="Times New Roman"/>
          <w:sz w:val="24"/>
        </w:rPr>
      </w:pPr>
      <w:r>
        <w:rPr>
          <w:rFonts w:eastAsia="Times New Roman" w:cs="Times New Roman" w:ascii="Times New Roman" w:hAnsi="Times New Roman"/>
          <w:sz w:val="24"/>
        </w:rPr>
        <w:t>for paying rent through the end of this notice period or until another tenant approved by the Owner(s) has moved in, whichever comes first.</w:t>
      </w:r>
    </w:p>
    <w:p>
      <w:pPr>
        <w:pStyle w:val="Normal"/>
        <w:spacing w:lineRule="exact" w:line="39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Owners will refund all deposits due within _________ days after Tenants has/have moved</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out completely and returned the keys.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Only the following ____ persons and ____ pets are to live in this dwelling described as</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____________________________________________________________________.</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60"/>
        <w:ind w:left="340" w:right="360"/>
        <w:jc w:val="both"/>
        <w:rPr>
          <w:rFonts w:ascii="Times New Roman" w:hAnsi="Times New Roman" w:eastAsia="Times New Roman" w:cs="Times New Roman"/>
          <w:sz w:val="24"/>
        </w:rPr>
      </w:pPr>
      <w:r>
        <w:rPr>
          <w:rFonts w:eastAsia="Times New Roman" w:cs="Times New Roman" w:ascii="Times New Roman" w:hAnsi="Times New Roman"/>
          <w:sz w:val="24"/>
        </w:rPr>
        <w:t>Without Owners' prior permission written permission, no other persons may live there and no other pets may stay there, even temporarily, nor may the dwelling be sublet or used for business purposes.</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Use of the following is included in the rent:</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sectPr>
          <w:type w:val="nextPage"/>
          <w:pgSz w:w="12240" w:h="15840"/>
          <w:pgMar w:left="1440" w:right="1440" w:gutter="0" w:header="0" w:top="804" w:footer="0" w:bottom="1440"/>
          <w:pgNumType w:fmt="decimal"/>
          <w:formProt w:val="false"/>
          <w:textDirection w:val="lrTb"/>
          <w:docGrid w:type="default" w:linePitch="360" w:charSpace="0"/>
        </w:sectPr>
      </w:pPr>
      <w:r>
        <w:rPr>
          <w:rFonts w:eastAsia="Times New Roman" w:cs="Times New Roman" w:ascii="Times New Roman" w:hAnsi="Times New Roman"/>
          <w:sz w:val="24"/>
        </w:rPr>
        <w:t>__________________________________________________________________________</w:t>
      </w:r>
    </w:p>
    <w:p>
      <w:pPr>
        <w:pStyle w:val="Normal"/>
        <w:spacing w:lineRule="atLeast" w:line="0"/>
        <w:ind w:left="340" w:right="0"/>
        <w:rPr>
          <w:rFonts w:ascii="Times New Roman" w:hAnsi="Times New Roman" w:eastAsia="Times New Roman" w:cs="Times New Roman"/>
          <w:sz w:val="24"/>
        </w:rPr>
      </w:pPr>
      <w:bookmarkStart w:id="1" w:name="page2"/>
      <w:bookmarkEnd w:id="1"/>
      <w:r>
        <w:rPr>
          <w:rFonts w:eastAsia="Times New Roman" w:cs="Times New Roman" w:ascii="Times New Roman" w:hAnsi="Times New Roman"/>
          <w:sz w:val="24"/>
        </w:rPr>
        <w:t>Remarks (if any):</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__________________________________________________________________________</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TENANTS AGREE TO THE FOLLOWING:</w:t>
      </w:r>
    </w:p>
    <w:p>
      <w:pPr>
        <w:pStyle w:val="Normal"/>
        <w:spacing w:lineRule="exact" w:line="13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000" w:leader="none"/>
        </w:tabs>
        <w:spacing w:lineRule="atLeast" w:line="0"/>
        <w:ind w:hanging="669" w:left="1000" w:right="0"/>
        <w:rPr>
          <w:rFonts w:ascii="Times New Roman" w:hAnsi="Times New Roman" w:eastAsia="Times New Roman" w:cs="Times New Roman"/>
          <w:sz w:val="24"/>
        </w:rPr>
      </w:pPr>
      <w:r>
        <w:rPr>
          <w:rFonts w:eastAsia="Times New Roman" w:cs="Times New Roman" w:ascii="Times New Roman" w:hAnsi="Times New Roman"/>
          <w:sz w:val="24"/>
        </w:rPr>
        <w:t>to accept the dwelling "as is," having already inspected it.</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000" w:leader="none"/>
        </w:tabs>
        <w:spacing w:lineRule="atLeast" w:line="0"/>
        <w:ind w:hanging="669" w:left="1000" w:right="0"/>
        <w:rPr>
          <w:rFonts w:ascii="Times New Roman" w:hAnsi="Times New Roman" w:eastAsia="Times New Roman" w:cs="Times New Roman"/>
          <w:sz w:val="24"/>
        </w:rPr>
      </w:pPr>
      <w:r>
        <w:rPr>
          <w:rFonts w:eastAsia="Times New Roman" w:cs="Times New Roman" w:ascii="Times New Roman" w:hAnsi="Times New Roman"/>
          <w:sz w:val="24"/>
        </w:rPr>
        <w:t>to keep yards and garbage areas clean.</w:t>
      </w:r>
    </w:p>
    <w:p>
      <w:pPr>
        <w:pStyle w:val="Normal"/>
        <w:spacing w:lineRule="exact" w:line="1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002" w:leader="none"/>
        </w:tabs>
        <w:spacing w:lineRule="auto" w:line="360"/>
        <w:ind w:hanging="9" w:left="340" w:right="400"/>
        <w:rPr>
          <w:rFonts w:ascii="Times New Roman" w:hAnsi="Times New Roman" w:eastAsia="Times New Roman" w:cs="Times New Roman"/>
          <w:sz w:val="24"/>
        </w:rPr>
      </w:pPr>
      <w:r>
        <w:rPr>
          <w:rFonts w:eastAsia="Times New Roman" w:cs="Times New Roman" w:ascii="Times New Roman" w:hAnsi="Times New Roman"/>
          <w:sz w:val="24"/>
        </w:rPr>
        <w:t>to keep from making loud noises and disturbances and to play music and broadcast programs at all times so as not to disturb other people's peace and quiet.</w:t>
      </w:r>
    </w:p>
    <w:p>
      <w:pPr>
        <w:pStyle w:val="Normal"/>
        <w:numPr>
          <w:ilvl w:val="0"/>
          <w:numId w:val="1"/>
        </w:numPr>
        <w:tabs>
          <w:tab w:val="clear" w:pos="720"/>
          <w:tab w:val="left" w:pos="1000" w:leader="none"/>
        </w:tabs>
        <w:spacing w:lineRule="atLeast" w:line="0"/>
        <w:ind w:hanging="669" w:left="1000" w:right="0"/>
        <w:rPr>
          <w:rFonts w:ascii="Times New Roman" w:hAnsi="Times New Roman" w:eastAsia="Times New Roman" w:cs="Times New Roman"/>
          <w:sz w:val="24"/>
        </w:rPr>
      </w:pPr>
      <w:r>
        <w:rPr>
          <w:rFonts w:eastAsia="Times New Roman" w:cs="Times New Roman" w:ascii="Times New Roman" w:hAnsi="Times New Roman"/>
          <w:sz w:val="24"/>
        </w:rPr>
        <w:t>not to paint the dwelling without first getting Owner(s) written permission.</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002" w:leader="none"/>
        </w:tabs>
        <w:spacing w:lineRule="auto" w:line="360"/>
        <w:ind w:hanging="9" w:left="340" w:right="820"/>
        <w:rPr>
          <w:rFonts w:ascii="Times New Roman" w:hAnsi="Times New Roman" w:eastAsia="Times New Roman" w:cs="Times New Roman"/>
          <w:sz w:val="24"/>
        </w:rPr>
      </w:pPr>
      <w:r>
        <w:rPr>
          <w:rFonts w:eastAsia="Times New Roman" w:cs="Times New Roman" w:ascii="Times New Roman" w:hAnsi="Times New Roman"/>
          <w:sz w:val="24"/>
        </w:rPr>
        <w:t>to park motor vehicles in the assigned space and to keep that space clean of oil drippings and grease.</w:t>
      </w:r>
    </w:p>
    <w:p>
      <w:pPr>
        <w:pStyle w:val="Normal"/>
        <w:numPr>
          <w:ilvl w:val="0"/>
          <w:numId w:val="1"/>
        </w:numPr>
        <w:tabs>
          <w:tab w:val="clear" w:pos="720"/>
          <w:tab w:val="left" w:pos="1002" w:leader="none"/>
        </w:tabs>
        <w:spacing w:lineRule="auto" w:line="360"/>
        <w:ind w:hanging="9" w:left="340" w:right="180"/>
        <w:rPr>
          <w:rFonts w:ascii="Times New Roman" w:hAnsi="Times New Roman" w:eastAsia="Times New Roman" w:cs="Times New Roman"/>
          <w:sz w:val="24"/>
        </w:rPr>
      </w:pPr>
      <w:r>
        <w:rPr>
          <w:rFonts w:eastAsia="Times New Roman" w:cs="Times New Roman" w:ascii="Times New Roman" w:hAnsi="Times New Roman"/>
          <w:sz w:val="24"/>
        </w:rPr>
        <w:t>not to repair motor vehicle on the premises (unless it is in an enclosed garage) if such repairs will take longer than a day.</w:t>
      </w:r>
    </w:p>
    <w:p>
      <w:pPr>
        <w:pStyle w:val="Normal"/>
        <w:numPr>
          <w:ilvl w:val="0"/>
          <w:numId w:val="1"/>
        </w:numPr>
        <w:tabs>
          <w:tab w:val="clear" w:pos="720"/>
          <w:tab w:val="left" w:pos="1002" w:leader="none"/>
        </w:tabs>
        <w:spacing w:lineRule="auto" w:line="360"/>
        <w:ind w:hanging="9" w:left="340" w:right="780"/>
        <w:rPr>
          <w:rFonts w:ascii="Times New Roman" w:hAnsi="Times New Roman" w:eastAsia="Times New Roman" w:cs="Times New Roman"/>
          <w:sz w:val="24"/>
        </w:rPr>
      </w:pPr>
      <w:r>
        <w:rPr>
          <w:rFonts w:eastAsia="Times New Roman" w:cs="Times New Roman" w:ascii="Times New Roman" w:hAnsi="Times New Roman"/>
          <w:sz w:val="24"/>
        </w:rPr>
        <w:t>to allow Owner(s) to inspect the dwelling, work on it, or show it to prospective tenants at any and all reasonable times.</w:t>
      </w:r>
    </w:p>
    <w:p>
      <w:pPr>
        <w:pStyle w:val="Normal"/>
        <w:numPr>
          <w:ilvl w:val="0"/>
          <w:numId w:val="1"/>
        </w:numPr>
        <w:tabs>
          <w:tab w:val="clear" w:pos="720"/>
          <w:tab w:val="left" w:pos="1000" w:leader="none"/>
        </w:tabs>
        <w:spacing w:lineRule="atLeast" w:line="0"/>
        <w:ind w:hanging="669" w:left="1000" w:right="0"/>
        <w:rPr>
          <w:rFonts w:ascii="Times New Roman" w:hAnsi="Times New Roman" w:eastAsia="Times New Roman" w:cs="Times New Roman"/>
          <w:sz w:val="24"/>
        </w:rPr>
      </w:pPr>
      <w:r>
        <w:rPr>
          <w:rFonts w:eastAsia="Times New Roman" w:cs="Times New Roman" w:ascii="Times New Roman" w:hAnsi="Times New Roman"/>
          <w:sz w:val="24"/>
        </w:rPr>
        <w:t>not to keep any liquid-filled furniture in this dwelling.</w:t>
      </w:r>
    </w:p>
    <w:p>
      <w:pPr>
        <w:pStyle w:val="Normal"/>
        <w:spacing w:lineRule="exact" w:line="13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002" w:leader="none"/>
        </w:tabs>
        <w:spacing w:lineRule="auto" w:line="360"/>
        <w:ind w:hanging="9" w:left="340" w:right="280"/>
        <w:rPr>
          <w:rFonts w:ascii="Times New Roman" w:hAnsi="Times New Roman" w:eastAsia="Times New Roman" w:cs="Times New Roman"/>
          <w:sz w:val="24"/>
        </w:rPr>
      </w:pPr>
      <w:r>
        <w:rPr>
          <w:rFonts w:eastAsia="Times New Roman" w:cs="Times New Roman" w:ascii="Times New Roman" w:hAnsi="Times New Roman"/>
          <w:sz w:val="24"/>
        </w:rPr>
        <w:t>to pay rent by check or money order made out to the Owner(s) (returned checks will have applicable late payment fees).</w:t>
      </w:r>
    </w:p>
    <w:p>
      <w:pPr>
        <w:pStyle w:val="Normal"/>
        <w:numPr>
          <w:ilvl w:val="0"/>
          <w:numId w:val="1"/>
        </w:numPr>
        <w:tabs>
          <w:tab w:val="clear" w:pos="720"/>
          <w:tab w:val="left" w:pos="1000" w:leader="none"/>
        </w:tabs>
        <w:spacing w:lineRule="atLeast" w:line="0"/>
        <w:ind w:hanging="669" w:left="1000" w:right="0"/>
        <w:rPr>
          <w:rFonts w:ascii="Times New Roman" w:hAnsi="Times New Roman" w:eastAsia="Times New Roman" w:cs="Times New Roman"/>
          <w:sz w:val="24"/>
        </w:rPr>
      </w:pPr>
      <w:r>
        <w:rPr>
          <w:rFonts w:eastAsia="Times New Roman" w:cs="Times New Roman" w:ascii="Times New Roman" w:hAnsi="Times New Roman"/>
          <w:sz w:val="24"/>
        </w:rPr>
        <w:t>to pay for repairs of all damage, they or their guests have caused.</w:t>
      </w:r>
    </w:p>
    <w:p>
      <w:pPr>
        <w:pStyle w:val="Normal"/>
        <w:spacing w:lineRule="exact" w:line="13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1000" w:leader="none"/>
        </w:tabs>
        <w:spacing w:lineRule="atLeast" w:line="0"/>
        <w:ind w:hanging="669" w:left="1000" w:right="0"/>
        <w:rPr>
          <w:rFonts w:ascii="Times New Roman" w:hAnsi="Times New Roman" w:eastAsia="Times New Roman" w:cs="Times New Roman"/>
          <w:sz w:val="24"/>
        </w:rPr>
      </w:pPr>
      <w:r>
        <w:rPr>
          <w:rFonts w:eastAsia="Times New Roman" w:cs="Times New Roman" w:ascii="Times New Roman" w:hAnsi="Times New Roman"/>
          <w:sz w:val="24"/>
        </w:rPr>
        <w:t>to pay for any windows broken in the dwelling while they live there.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5"/>
        <w:ind w:left="340" w:right="320"/>
        <w:rPr>
          <w:rFonts w:ascii="Times New Roman" w:hAnsi="Times New Roman" w:eastAsia="Times New Roman" w:cs="Times New Roman"/>
          <w:sz w:val="24"/>
        </w:rPr>
      </w:pPr>
      <w:r>
        <w:rPr>
          <w:rFonts w:eastAsia="Times New Roman" w:cs="Times New Roman" w:ascii="Times New Roman" w:hAnsi="Times New Roman"/>
          <w:sz w:val="24"/>
        </w:rPr>
        <w:t>Violation of any part of this Agreement or nonpayment of rent when due shall be cause for eviction under applicable code sections. The prevailing party (shall/shall not) recover reasonable legal service fees involved.</w:t>
      </w:r>
    </w:p>
    <w:p>
      <w:pPr>
        <w:pStyle w:val="Normal"/>
        <w:spacing w:lineRule="exact" w:line="39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67"/>
        <w:ind w:left="340" w:right="320"/>
        <w:rPr>
          <w:rFonts w:ascii="Times New Roman" w:hAnsi="Times New Roman" w:eastAsia="Times New Roman" w:cs="Times New Roman"/>
          <w:sz w:val="24"/>
        </w:rPr>
      </w:pPr>
      <w:r>
        <w:rPr>
          <w:rFonts w:eastAsia="Times New Roman" w:cs="Times New Roman" w:ascii="Times New Roman" w:hAnsi="Times New Roman"/>
          <w:sz w:val="24"/>
        </w:rPr>
        <w:t>Tenants hereby acknowledge that they have read this Agreement, understand it, agree to it, and have been given a copy.</w:t>
      </w:r>
    </w:p>
    <w:p>
      <w:pPr>
        <w:pStyle w:val="Normal"/>
        <w:spacing w:lineRule="exact" w:line="3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Owner: __________________________ Tenant: _____________________________</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40" w:right="0"/>
        <w:rPr>
          <w:rFonts w:ascii="Times New Roman" w:hAnsi="Times New Roman" w:eastAsia="Times New Roman" w:cs="Times New Roman"/>
          <w:sz w:val="24"/>
        </w:rPr>
      </w:pPr>
      <w:r>
        <w:rPr>
          <w:rFonts w:eastAsia="Times New Roman" w:cs="Times New Roman" w:ascii="Times New Roman" w:hAnsi="Times New Roman"/>
          <w:sz w:val="24"/>
        </w:rPr>
        <w:t>By: _____________________________ Tenant: ____________________________</w:t>
      </w:r>
    </w:p>
    <w:sectPr>
      <w:type w:val="nextPage"/>
      <w:pgSz w:w="12240" w:h="15840"/>
      <w:pgMar w:left="1440" w:right="1440" w:gutter="0" w:header="0" w:top="807"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