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80"/>
        <w:jc w:val="center"/>
        <w:rPr>
          <w:rFonts w:ascii="Arial" w:hAnsi="Arial" w:eastAsia="Arial" w:cs="Arial"/>
          <w:b/>
          <w:sz w:val="29"/>
        </w:rPr>
      </w:pPr>
      <w:bookmarkStart w:id="0" w:name="page1"/>
      <w:bookmarkEnd w:id="0"/>
      <w:r>
        <mc:AlternateContent>
          <mc:Choice Requires="wps">
            <w:drawing>
              <wp:anchor behindDoc="1" distT="0" distB="0" distL="114935" distR="114935" simplePos="0" locked="0" layoutInCell="0" allowOverlap="1" relativeHeight="2">
                <wp:simplePos x="0" y="0"/>
                <wp:positionH relativeFrom="page">
                  <wp:posOffset>1019175</wp:posOffset>
                </wp:positionH>
                <wp:positionV relativeFrom="page">
                  <wp:posOffset>575945</wp:posOffset>
                </wp:positionV>
                <wp:extent cx="0" cy="714375"/>
                <wp:effectExtent l="14605" t="0" r="14605" b="0"/>
                <wp:wrapNone/>
                <wp:docPr id="1" name=""/>
                <a:graphic xmlns:a="http://schemas.openxmlformats.org/drawingml/2006/main">
                  <a:graphicData uri="http://schemas.microsoft.com/office/word/2010/wordprocessingShape">
                    <wps:wsp>
                      <wps:cNvSpPr/>
                      <wps:spPr>
                        <a:xfrm>
                          <a:off x="0" y="0"/>
                          <a:ext cx="0" cy="714240"/>
                        </a:xfrm>
                        <a:prstGeom prst="line">
                          <a:avLst/>
                        </a:prstGeom>
                        <a:ln w="28440">
                          <a:solidFill>
                            <a:srgbClr val="000000"/>
                          </a:solidFill>
                          <a:miter/>
                        </a:ln>
                      </wps:spPr>
                      <wps:style>
                        <a:lnRef idx="0"/>
                        <a:fillRef idx="0"/>
                        <a:effectRef idx="0"/>
                        <a:fontRef idx="minor"/>
                      </wps:style>
                      <wps:bodyPr/>
                    </wps:wsp>
                  </a:graphicData>
                </a:graphic>
              </wp:anchor>
            </w:drawing>
          </mc:Choice>
          <mc:Fallback>
            <w:pict>
              <v:line id="shape_0" from="80.25pt,45.35pt" to="80.25pt,101.55pt" stroked="t" o:allowincell="f" style="position:absolute;mso-position-horizontal-relative:page;mso-position-vertical-relative:page">
                <v:stroke color="black" weight="284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
                <wp:simplePos x="0" y="0"/>
                <wp:positionH relativeFrom="page">
                  <wp:posOffset>6962775</wp:posOffset>
                </wp:positionH>
                <wp:positionV relativeFrom="page">
                  <wp:posOffset>575945</wp:posOffset>
                </wp:positionV>
                <wp:extent cx="0" cy="714375"/>
                <wp:effectExtent l="14605" t="0" r="14605" b="0"/>
                <wp:wrapNone/>
                <wp:docPr id="2" name=""/>
                <a:graphic xmlns:a="http://schemas.openxmlformats.org/drawingml/2006/main">
                  <a:graphicData uri="http://schemas.microsoft.com/office/word/2010/wordprocessingShape">
                    <wps:wsp>
                      <wps:cNvSpPr/>
                      <wps:spPr>
                        <a:xfrm>
                          <a:off x="0" y="0"/>
                          <a:ext cx="0" cy="714240"/>
                        </a:xfrm>
                        <a:prstGeom prst="line">
                          <a:avLst/>
                        </a:prstGeom>
                        <a:ln w="28440">
                          <a:solidFill>
                            <a:srgbClr val="000000"/>
                          </a:solidFill>
                          <a:miter/>
                        </a:ln>
                      </wps:spPr>
                      <wps:style>
                        <a:lnRef idx="0"/>
                        <a:fillRef idx="0"/>
                        <a:effectRef idx="0"/>
                        <a:fontRef idx="minor"/>
                      </wps:style>
                      <wps:bodyPr/>
                    </wps:wsp>
                  </a:graphicData>
                </a:graphic>
              </wp:anchor>
            </w:drawing>
          </mc:Choice>
          <mc:Fallback>
            <w:pict>
              <v:line id="shape_0" from="548.25pt,45.35pt" to="548.25pt,101.55pt" stroked="t" o:allowincell="f" style="position:absolute;mso-position-horizontal-relative:page;mso-position-vertical-relative:page">
                <v:stroke color="black" weight="284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
                <wp:simplePos x="0" y="0"/>
                <wp:positionH relativeFrom="page">
                  <wp:posOffset>1004570</wp:posOffset>
                </wp:positionH>
                <wp:positionV relativeFrom="page">
                  <wp:posOffset>590550</wp:posOffset>
                </wp:positionV>
                <wp:extent cx="5972175" cy="0"/>
                <wp:effectExtent l="0" t="14605" r="0" b="14605"/>
                <wp:wrapNone/>
                <wp:docPr id="3" name=""/>
                <a:graphic xmlns:a="http://schemas.openxmlformats.org/drawingml/2006/main">
                  <a:graphicData uri="http://schemas.microsoft.com/office/word/2010/wordprocessingShape">
                    <wps:wsp>
                      <wps:cNvSpPr/>
                      <wps:spPr>
                        <a:xfrm>
                          <a:off x="0" y="0"/>
                          <a:ext cx="5972040" cy="0"/>
                        </a:xfrm>
                        <a:prstGeom prst="line">
                          <a:avLst/>
                        </a:prstGeom>
                        <a:ln w="28440">
                          <a:solidFill>
                            <a:srgbClr val="000000"/>
                          </a:solidFill>
                          <a:miter/>
                        </a:ln>
                      </wps:spPr>
                      <wps:style>
                        <a:lnRef idx="0"/>
                        <a:fillRef idx="0"/>
                        <a:effectRef idx="0"/>
                        <a:fontRef idx="minor"/>
                      </wps:style>
                      <wps:bodyPr/>
                    </wps:wsp>
                  </a:graphicData>
                </a:graphic>
              </wp:anchor>
            </w:drawing>
          </mc:Choice>
          <mc:Fallback>
            <w:pict>
              <v:line id="shape_0" from="79.1pt,46.5pt" to="549.3pt,46.5pt" stroked="t" o:allowincell="f" style="position:absolute;mso-position-horizontal-relative:page;mso-position-vertical-relative:page">
                <v:stroke color="black" weight="284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1004570</wp:posOffset>
                </wp:positionH>
                <wp:positionV relativeFrom="page">
                  <wp:posOffset>1276350</wp:posOffset>
                </wp:positionV>
                <wp:extent cx="5972175" cy="0"/>
                <wp:effectExtent l="0" t="14605" r="0" b="14605"/>
                <wp:wrapNone/>
                <wp:docPr id="4" name=""/>
                <a:graphic xmlns:a="http://schemas.openxmlformats.org/drawingml/2006/main">
                  <a:graphicData uri="http://schemas.microsoft.com/office/word/2010/wordprocessingShape">
                    <wps:wsp>
                      <wps:cNvSpPr/>
                      <wps:spPr>
                        <a:xfrm>
                          <a:off x="0" y="0"/>
                          <a:ext cx="5972040" cy="0"/>
                        </a:xfrm>
                        <a:prstGeom prst="line">
                          <a:avLst/>
                        </a:prstGeom>
                        <a:ln w="28440">
                          <a:solidFill>
                            <a:srgbClr val="000000"/>
                          </a:solidFill>
                          <a:miter/>
                        </a:ln>
                      </wps:spPr>
                      <wps:style>
                        <a:lnRef idx="0"/>
                        <a:fillRef idx="0"/>
                        <a:effectRef idx="0"/>
                        <a:fontRef idx="minor"/>
                      </wps:style>
                      <wps:bodyPr/>
                    </wps:wsp>
                  </a:graphicData>
                </a:graphic>
              </wp:anchor>
            </w:drawing>
          </mc:Choice>
          <mc:Fallback>
            <w:pict>
              <v:line id="shape_0" from="79.1pt,100.5pt" to="549.3pt,100.5pt" stroked="t" o:allowincell="f" style="position:absolute;mso-position-horizontal-relative:page;mso-position-vertical-relative:page">
                <v:stroke color="black" weight="28440" joinstyle="miter" endcap="flat"/>
                <v:fill o:detectmouseclick="t" on="false"/>
                <w10:wrap type="none"/>
              </v:line>
            </w:pict>
          </mc:Fallback>
        </mc:AlternateContent>
      </w:r>
      <w:r>
        <w:rPr>
          <w:rFonts w:eastAsia="Arial" w:cs="Arial" w:ascii="Arial" w:hAnsi="Arial"/>
          <w:b/>
          <w:sz w:val="29"/>
        </w:rPr>
        <w:t>LETTER OF INDEMNITY &amp; DIRECTION</w:t>
      </w:r>
    </w:p>
    <w:p>
      <w:pPr>
        <w:pStyle w:val="Normal"/>
        <w:spacing w:lineRule="exact" w:line="26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80"/>
        <w:jc w:val="center"/>
        <w:rPr>
          <w:rFonts w:ascii="Arial" w:hAnsi="Arial" w:eastAsia="Arial" w:cs="Arial"/>
          <w:b/>
          <w:sz w:val="26"/>
        </w:rPr>
      </w:pPr>
      <w:r>
        <w:rPr>
          <w:rFonts w:eastAsia="Arial" w:cs="Arial" w:ascii="Arial" w:hAnsi="Arial"/>
          <w:b/>
          <w:sz w:val="26"/>
        </w:rPr>
        <w:t>Tax-Free Savings Account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80"/>
        <w:jc w:val="center"/>
        <w:rPr>
          <w:rFonts w:ascii="Arial" w:hAnsi="Arial" w:eastAsia="Arial" w:cs="Arial"/>
          <w:b/>
          <w:sz w:val="23"/>
          <w:u w:val="single"/>
        </w:rPr>
      </w:pPr>
      <w:r>
        <w:rPr>
          <w:rFonts w:eastAsia="Arial" w:cs="Arial" w:ascii="Arial" w:hAnsi="Arial"/>
          <w:b/>
          <w:sz w:val="23"/>
          <w:u w:val="single"/>
        </w:rPr>
        <w:t>Investing in Shares or Other Obligations of Canadian Controlled Private Corporations Including Venture Capital Corporations (VCCs)</w:t>
      </w:r>
    </w:p>
    <w:p>
      <w:pPr>
        <w:pStyle w:val="Normal"/>
        <w:spacing w:lineRule="exact" w:line="271"/>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20" w:end="0"/>
        <w:rPr>
          <w:rFonts w:ascii="Arial" w:hAnsi="Arial" w:eastAsia="Arial" w:cs="Arial"/>
          <w:b/>
          <w:i/>
          <w:i/>
        </w:rPr>
      </w:pPr>
      <w:r>
        <w:rPr>
          <w:rFonts w:eastAsia="Arial" w:cs="Arial" w:ascii="Arial" w:hAnsi="Arial"/>
          <w:b/>
          <w:i/>
        </w:rPr>
        <w:t>I, the annuitant, do hereby direct Western Pacific Trust Company to subscribe for _______________ shares or</w:t>
      </w:r>
    </w:p>
    <w:p>
      <w:pPr>
        <w:pStyle w:val="Normal"/>
        <w:spacing w:lineRule="auto" w:line="237"/>
        <w:ind w:start="20" w:end="0"/>
        <w:rPr>
          <w:rFonts w:ascii="Arial" w:hAnsi="Arial" w:eastAsia="Arial" w:cs="Arial"/>
          <w:b/>
          <w:i/>
          <w:i/>
        </w:rPr>
      </w:pPr>
      <w:r>
        <w:rPr>
          <w:rFonts w:eastAsia="Arial" w:cs="Arial" w:ascii="Arial" w:hAnsi="Arial"/>
          <w:b/>
          <w:i/>
        </w:rPr>
        <w:t>other obligations of ___________________________________ for the total consideration of $__________________.</w:t>
      </w:r>
    </w:p>
    <w:p>
      <w:pPr>
        <w:pStyle w:val="Normal"/>
        <w:spacing w:lineRule="exact" w:line="7"/>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2480" w:end="0"/>
        <w:rPr>
          <w:rFonts w:ascii="Arial" w:hAnsi="Arial" w:eastAsia="Arial" w:cs="Arial"/>
          <w:b/>
          <w:i/>
          <w:i/>
          <w:sz w:val="12"/>
        </w:rPr>
      </w:pPr>
      <w:r>
        <w:rPr>
          <w:rFonts w:eastAsia="Arial" w:cs="Arial" w:ascii="Arial" w:hAnsi="Arial"/>
          <w:b/>
          <w:i/>
          <w:sz w:val="12"/>
        </w:rPr>
        <w:t>(Name of Company)</w:t>
      </w:r>
    </w:p>
    <w:p>
      <w:pPr>
        <w:pStyle w:val="Normal"/>
        <w:spacing w:lineRule="exact" w:line="252"/>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37"/>
        <w:ind w:start="20" w:end="360"/>
        <w:rPr/>
      </w:pPr>
      <w:r>
        <w:rPr>
          <w:rFonts w:eastAsia="Arial" w:cs="Arial" w:ascii="Arial" w:hAnsi="Arial"/>
          <w:b/>
        </w:rPr>
        <w:t>In consideration</w:t>
      </w:r>
      <w:r>
        <w:rPr>
          <w:rFonts w:eastAsia="Arial" w:cs="Arial" w:ascii="Arial" w:hAnsi="Arial"/>
        </w:rPr>
        <w:t xml:space="preserve"> of Western Pacific Trust Company (WPTC) accepting this investment in the plan noted below, I hereby confirm and certify that this is a “qualified investment” as the term is defined in the Income Tax act (Canada).</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560" w:leader="none"/>
        </w:tabs>
        <w:spacing w:lineRule="auto" w:line="237"/>
        <w:ind w:hanging="550" w:start="560" w:end="380"/>
        <w:rPr>
          <w:rFonts w:ascii="Arial" w:hAnsi="Arial" w:eastAsia="Arial" w:cs="Arial"/>
        </w:rPr>
      </w:pPr>
      <w:r>
        <w:rPr>
          <w:rFonts w:eastAsia="Arial" w:cs="Arial" w:ascii="Arial" w:hAnsi="Arial"/>
          <w:b/>
        </w:rPr>
        <w:t>Advice:</w:t>
      </w:r>
      <w:r>
        <w:rPr>
          <w:rFonts w:eastAsia="Arial" w:cs="Arial" w:ascii="Arial" w:hAnsi="Arial"/>
        </w:rPr>
        <w:t xml:space="preserve"> I acknowledge that I have sought and obtained independent financial, investment, tax and legal advice to the extent that I deem necessary and appropriate in making this investment for my plan.</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tbl>
      <w:tblPr>
        <w:tblW w:w="10820" w:type="dxa"/>
        <w:jc w:val="start"/>
        <w:tblInd w:w="0" w:type="dxa"/>
        <w:tblLayout w:type="fixed"/>
        <w:tblCellMar>
          <w:top w:w="0" w:type="dxa"/>
          <w:start w:w="0" w:type="dxa"/>
          <w:bottom w:w="0" w:type="dxa"/>
          <w:end w:w="0" w:type="dxa"/>
        </w:tblCellMar>
      </w:tblPr>
      <w:tblGrid>
        <w:gridCol w:w="380"/>
        <w:gridCol w:w="540"/>
        <w:gridCol w:w="9900"/>
      </w:tblGrid>
      <w:tr>
        <w:trPr>
          <w:trHeight w:val="285" w:hRule="atLeast"/>
        </w:trPr>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900" w:type="dxa"/>
            <w:tcBorders>
              <w:top w:val="single" w:sz="8" w:space="0" w:color="000000"/>
              <w:end w:val="single" w:sz="8" w:space="0" w:color="000000"/>
            </w:tcBorders>
          </w:tcPr>
          <w:p>
            <w:pPr>
              <w:pStyle w:val="Normal"/>
              <w:spacing w:lineRule="atLeast" w:line="0"/>
              <w:ind w:start="140" w:end="0"/>
              <w:rPr>
                <w:rFonts w:ascii="Arial" w:hAnsi="Arial" w:eastAsia="Arial" w:cs="Arial"/>
                <w:b/>
                <w:sz w:val="18"/>
              </w:rPr>
            </w:pPr>
            <w:r>
              <w:rPr>
                <w:rFonts w:eastAsia="Arial" w:cs="Arial" w:ascii="Arial" w:hAnsi="Arial"/>
                <w:b/>
                <w:sz w:val="18"/>
              </w:rPr>
              <w:t>I further acknowledge that it is my sole responsibility to evaluate all investments that I may elect to make in my</w:t>
            </w:r>
          </w:p>
        </w:tc>
      </w:tr>
      <w:tr>
        <w:trPr>
          <w:trHeight w:val="168" w:hRule="atLeast"/>
        </w:trPr>
        <w:tc>
          <w:tcPr>
            <w:tcW w:w="38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900" w:type="dxa"/>
            <w:tcBorders>
              <w:end w:val="single" w:sz="8" w:space="0" w:color="000000"/>
            </w:tcBorders>
          </w:tcPr>
          <w:p>
            <w:pPr>
              <w:pStyle w:val="Normal"/>
              <w:spacing w:lineRule="exact" w:line="168"/>
              <w:ind w:start="140" w:end="0"/>
              <w:rPr>
                <w:rFonts w:ascii="Arial" w:hAnsi="Arial" w:eastAsia="Arial" w:cs="Arial"/>
                <w:b/>
                <w:sz w:val="18"/>
              </w:rPr>
            </w:pPr>
            <w:r>
              <w:rPr>
                <w:rFonts w:eastAsia="Arial" w:cs="Arial" w:ascii="Arial" w:hAnsi="Arial"/>
                <w:b/>
                <w:sz w:val="18"/>
              </w:rPr>
              <w:t>plan from time to time and that WPTC, by accepting this investment into my plan, accepts no responsibility for</w:t>
            </w:r>
          </w:p>
        </w:tc>
      </w:tr>
      <w:tr>
        <w:trPr>
          <w:trHeight w:val="172" w:hRule="atLeast"/>
        </w:trPr>
        <w:tc>
          <w:tcPr>
            <w:tcW w:w="3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900" w:type="dxa"/>
            <w:tcBorders>
              <w:end w:val="single" w:sz="8" w:space="0" w:color="000000"/>
            </w:tcBorders>
          </w:tcPr>
          <w:p>
            <w:pPr>
              <w:pStyle w:val="Normal"/>
              <w:spacing w:lineRule="exact" w:line="172"/>
              <w:ind w:start="140" w:end="0"/>
              <w:rPr>
                <w:rFonts w:ascii="Arial" w:hAnsi="Arial" w:eastAsia="Arial" w:cs="Arial"/>
                <w:b/>
                <w:sz w:val="18"/>
              </w:rPr>
            </w:pPr>
            <w:r>
              <w:rPr>
                <w:rFonts w:eastAsia="Arial" w:cs="Arial" w:ascii="Arial" w:hAnsi="Arial"/>
                <w:b/>
                <w:sz w:val="18"/>
              </w:rPr>
              <w:t>determining the value of the investment at this time or any time in the future.  Further, it is primarily my</w:t>
            </w:r>
          </w:p>
        </w:tc>
      </w:tr>
      <w:tr>
        <w:trPr>
          <w:trHeight w:val="228" w:hRule="atLeast"/>
        </w:trPr>
        <w:tc>
          <w:tcPr>
            <w:tcW w:w="920" w:type="dxa"/>
            <w:gridSpan w:val="2"/>
            <w:tcBorders>
              <w:end w:val="single" w:sz="8" w:space="0" w:color="000000"/>
            </w:tcBorders>
          </w:tcPr>
          <w:p>
            <w:pPr>
              <w:pStyle w:val="Normal"/>
              <w:spacing w:lineRule="exact" w:line="228"/>
              <w:ind w:start="20" w:end="0"/>
              <w:rPr>
                <w:rFonts w:ascii="Arial" w:hAnsi="Arial" w:eastAsia="Arial" w:cs="Arial"/>
                <w:b/>
              </w:rPr>
            </w:pPr>
            <w:r>
              <w:rPr>
                <w:rFonts w:eastAsia="Arial" w:cs="Arial" w:ascii="Arial" w:hAnsi="Arial"/>
                <w:b/>
              </w:rPr>
              <w:t>Initial</w:t>
            </w:r>
          </w:p>
        </w:tc>
        <w:tc>
          <w:tcPr>
            <w:tcW w:w="9900" w:type="dxa"/>
            <w:tcBorders>
              <w:end w:val="single" w:sz="8" w:space="0" w:color="000000"/>
            </w:tcBorders>
          </w:tcPr>
          <w:p>
            <w:pPr>
              <w:pStyle w:val="Normal"/>
              <w:spacing w:lineRule="atLeast" w:line="0"/>
              <w:ind w:start="140" w:end="0"/>
              <w:rPr/>
            </w:pPr>
            <w:r>
              <w:rPr>
                <w:rFonts w:eastAsia="Arial" w:cs="Arial" w:ascii="Arial" w:hAnsi="Arial"/>
                <w:b/>
                <w:sz w:val="18"/>
              </w:rPr>
              <w:t>responsibility to determine the eligibility of the investment as a “qualified investment” for my plan, WPTC’s</w:t>
            </w:r>
          </w:p>
        </w:tc>
      </w:tr>
      <w:tr>
        <w:trPr>
          <w:trHeight w:val="218" w:hRule="atLeast"/>
        </w:trPr>
        <w:tc>
          <w:tcPr>
            <w:tcW w:w="3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900" w:type="dxa"/>
            <w:tcBorders>
              <w:end w:val="single" w:sz="8" w:space="0" w:color="000000"/>
            </w:tcBorders>
          </w:tcPr>
          <w:p>
            <w:pPr>
              <w:pStyle w:val="Normal"/>
              <w:spacing w:lineRule="atLeast" w:line="0"/>
              <w:ind w:start="140" w:end="0"/>
              <w:rPr>
                <w:rFonts w:ascii="Arial" w:hAnsi="Arial" w:eastAsia="Arial" w:cs="Arial"/>
                <w:b/>
                <w:sz w:val="18"/>
              </w:rPr>
            </w:pPr>
            <w:r>
              <w:rPr>
                <w:rFonts w:eastAsia="Arial" w:cs="Arial" w:ascii="Arial" w:hAnsi="Arial"/>
                <w:b/>
                <w:sz w:val="18"/>
              </w:rPr>
              <w:t>obligation being only as provided under the Act.</w:t>
            </w:r>
          </w:p>
        </w:tc>
      </w:tr>
      <w:tr>
        <w:trPr>
          <w:trHeight w:val="60" w:hRule="atLeast"/>
        </w:trPr>
        <w:tc>
          <w:tcPr>
            <w:tcW w:w="380" w:type="dxa"/>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9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560" w:leader="none"/>
        </w:tabs>
        <w:spacing w:lineRule="atLeast" w:line="0"/>
        <w:ind w:hanging="550" w:start="560" w:end="0"/>
        <w:rPr>
          <w:rFonts w:ascii="Arial" w:hAnsi="Arial" w:eastAsia="Arial" w:cs="Arial"/>
        </w:rPr>
      </w:pPr>
      <w:r>
        <w:rPr>
          <w:rFonts w:eastAsia="Arial" w:cs="Arial" w:ascii="Arial" w:hAnsi="Arial"/>
          <w:b/>
        </w:rPr>
        <w:t>Closing Documents:</w:t>
      </w:r>
      <w:r>
        <w:rPr>
          <w:rFonts w:eastAsia="Arial" w:cs="Arial" w:ascii="Arial" w:hAnsi="Arial"/>
        </w:rPr>
        <w:t xml:space="preserve">  Enclosed are the following documents: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40" w:end="0"/>
        <w:rPr/>
      </w:pPr>
      <w:r>
        <w:rPr>
          <w:rFonts w:eastAsia="Courier New" w:cs="Courier New" w:ascii="Courier New" w:hAnsi="Courier New"/>
          <w:b/>
          <w:sz w:val="27"/>
        </w:rPr>
        <w:t>o</w:t>
      </w:r>
      <w:r>
        <w:rPr>
          <w:rFonts w:eastAsia="Arial" w:cs="Arial" w:ascii="Arial" w:hAnsi="Arial"/>
          <w:sz w:val="18"/>
        </w:rPr>
        <w:t xml:space="preserve"> Subscription Agreement</w:t>
      </w:r>
      <w:r>
        <w:rPr>
          <w:rFonts w:eastAsia="Courier New" w:cs="Courier New" w:ascii="Courier New" w:hAnsi="Courier New"/>
          <w:sz w:val="27"/>
        </w:rPr>
        <w:t xml:space="preserve">   </w:t>
      </w:r>
      <w:r>
        <w:rPr>
          <w:rFonts w:eastAsia="Courier New" w:cs="Courier New" w:ascii="Courier New" w:hAnsi="Courier New"/>
          <w:b/>
          <w:sz w:val="27"/>
        </w:rPr>
        <w:t>o</w:t>
      </w:r>
      <w:r>
        <w:rPr>
          <w:rFonts w:eastAsia="Arial" w:cs="Arial" w:ascii="Arial" w:hAnsi="Arial"/>
          <w:sz w:val="18"/>
        </w:rPr>
        <w:t xml:space="preserve"> Share Certificate</w:t>
      </w:r>
      <w:r>
        <w:rPr>
          <w:rFonts w:eastAsia="Courier New" w:cs="Courier New" w:ascii="Courier New" w:hAnsi="Courier New"/>
          <w:sz w:val="27"/>
        </w:rPr>
        <w:t xml:space="preserve">   </w:t>
      </w:r>
      <w:r>
        <w:rPr>
          <w:rFonts w:eastAsia="Courier New" w:cs="Courier New" w:ascii="Courier New" w:hAnsi="Courier New"/>
          <w:b/>
          <w:sz w:val="27"/>
        </w:rPr>
        <w:t>o</w:t>
      </w:r>
      <w:r>
        <w:rPr>
          <w:rFonts w:eastAsia="Arial" w:cs="Arial" w:ascii="Arial" w:hAnsi="Arial"/>
          <w:sz w:val="18"/>
        </w:rPr>
        <w:t xml:space="preserve"> Original Letter of Indemnity &amp; Direction</w:t>
      </w:r>
      <w:r>
        <w:rPr>
          <w:rFonts w:eastAsia="Courier New" w:cs="Courier New" w:ascii="Courier New" w:hAnsi="Courier New"/>
          <w:sz w:val="27"/>
        </w:rPr>
        <w:t xml:space="preserve">  </w:t>
      </w:r>
      <w:r>
        <w:rPr>
          <w:rFonts w:eastAsia="Courier New" w:cs="Courier New" w:ascii="Courier New" w:hAnsi="Courier New"/>
          <w:b/>
          <w:sz w:val="27"/>
        </w:rPr>
        <w:t>o</w:t>
      </w:r>
      <w:r>
        <w:rPr>
          <w:rFonts w:eastAsia="Arial" w:cs="Arial" w:ascii="Arial" w:hAnsi="Arial"/>
          <w:sz w:val="18"/>
        </w:rPr>
        <w:t xml:space="preserve"> Bond Certificate</w:t>
      </w:r>
    </w:p>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60" w:end="0"/>
        <w:rPr>
          <w:rFonts w:ascii="Arial" w:hAnsi="Arial" w:eastAsia="Arial" w:cs="Arial"/>
          <w:b/>
          <w:i/>
          <w:i/>
        </w:rPr>
      </w:pPr>
      <w:r>
        <w:rPr>
          <w:rFonts w:eastAsia="Arial" w:cs="Arial" w:ascii="Arial" w:hAnsi="Arial"/>
          <w:b/>
          <w:i/>
        </w:rPr>
        <w:t>Remit funds to __________________________________________.</w:t>
      </w:r>
    </w:p>
    <w:p>
      <w:pPr>
        <w:pStyle w:val="Normal"/>
        <w:spacing w:lineRule="exact" w:line="20"/>
        <w:rPr>
          <w:rFonts w:ascii="Times New Roman" w:hAnsi="Times New Roman" w:eastAsia="Times New Roman" w:cs="Times New Roman"/>
          <w:b/>
          <w:i/>
          <w:i/>
          <w:sz w:val="24"/>
        </w:rPr>
      </w:pPr>
      <w:r>
        <w:rPr>
          <w:rFonts w:eastAsia="Times New Roman" w:cs="Times New Roman" w:ascii="Times New Roman" w:hAnsi="Times New Roman"/>
          <w:b/>
          <w:i/>
          <w:sz w:val="24"/>
        </w:rPr>
        <mc:AlternateContent>
          <mc:Choice Requires="wps">
            <w:drawing>
              <wp:anchor behindDoc="1" distT="0" distB="0" distL="114935" distR="114935" simplePos="0" locked="0" layoutInCell="1" allowOverlap="1" relativeHeight="6">
                <wp:simplePos x="0" y="0"/>
                <wp:positionH relativeFrom="column">
                  <wp:posOffset>349250</wp:posOffset>
                </wp:positionH>
                <wp:positionV relativeFrom="paragraph">
                  <wp:posOffset>-123190</wp:posOffset>
                </wp:positionV>
                <wp:extent cx="0" cy="123190"/>
                <wp:effectExtent l="5080" t="0" r="5080" b="0"/>
                <wp:wrapNone/>
                <wp:docPr id="5" name=""/>
                <a:graphic xmlns:a="http://schemas.openxmlformats.org/drawingml/2006/main">
                  <a:graphicData uri="http://schemas.microsoft.com/office/word/2010/wordprocessingShape">
                    <wps:wsp>
                      <wps:cNvSpPr/>
                      <wps:spPr>
                        <a:xfrm>
                          <a:off x="0" y="0"/>
                          <a:ext cx="0" cy="1231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5pt,-9.7pt" to="27.5pt,-0.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344170</wp:posOffset>
                </wp:positionH>
                <wp:positionV relativeFrom="paragraph">
                  <wp:posOffset>-3810</wp:posOffset>
                </wp:positionV>
                <wp:extent cx="123825" cy="0"/>
                <wp:effectExtent l="0" t="5080" r="0" b="5080"/>
                <wp:wrapNone/>
                <wp:docPr id="6"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1pt,-0.3pt" to="36.8pt,-0.3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463550</wp:posOffset>
                </wp:positionH>
                <wp:positionV relativeFrom="paragraph">
                  <wp:posOffset>-123190</wp:posOffset>
                </wp:positionV>
                <wp:extent cx="0" cy="123190"/>
                <wp:effectExtent l="5080" t="0" r="5080" b="0"/>
                <wp:wrapNone/>
                <wp:docPr id="7" name=""/>
                <a:graphic xmlns:a="http://schemas.openxmlformats.org/drawingml/2006/main">
                  <a:graphicData uri="http://schemas.microsoft.com/office/word/2010/wordprocessingShape">
                    <wps:wsp>
                      <wps:cNvSpPr/>
                      <wps:spPr>
                        <a:xfrm>
                          <a:off x="0" y="0"/>
                          <a:ext cx="0" cy="1231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6.5pt,-9.7pt" to="36.5pt,-0.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344170</wp:posOffset>
                </wp:positionH>
                <wp:positionV relativeFrom="paragraph">
                  <wp:posOffset>-118110</wp:posOffset>
                </wp:positionV>
                <wp:extent cx="123825" cy="0"/>
                <wp:effectExtent l="0" t="5080" r="0" b="5080"/>
                <wp:wrapNone/>
                <wp:docPr id="8"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1pt,-9.3pt" to="36.8pt,-9.3pt" stroked="t" o:allowincell="f" style="position:absolute">
                <v:stroke color="black" weight="9360" joinstyle="miter" endcap="flat"/>
                <v:fill o:detectmouseclick="t" on="false"/>
                <w10:wrap type="none"/>
              </v:line>
            </w:pict>
          </mc:Fallback>
        </mc:AlternateContent>
      </w:r>
    </w:p>
    <w:p>
      <w:pPr>
        <w:pStyle w:val="Normal"/>
        <w:spacing w:lineRule="atLeast" w:line="0"/>
        <w:ind w:start="520" w:end="0"/>
        <w:rPr>
          <w:rFonts w:ascii="Arial" w:hAnsi="Arial" w:eastAsia="Arial" w:cs="Arial"/>
          <w:b/>
          <w:i/>
          <w:i/>
          <w:u w:val="single"/>
        </w:rPr>
      </w:pPr>
      <w:r>
        <w:rPr>
          <w:rFonts w:eastAsia="Arial" w:cs="Arial" w:ascii="Arial" w:hAnsi="Arial"/>
          <w:b/>
          <w:i/>
          <w:u w:val="single"/>
        </w:rPr>
        <w:t>or</w:t>
      </w:r>
    </w:p>
    <w:p>
      <w:pPr>
        <w:pStyle w:val="Normal"/>
        <w:spacing w:lineRule="exact" w:line="85"/>
        <w:rPr>
          <w:rFonts w:ascii="Times New Roman" w:hAnsi="Times New Roman" w:eastAsia="Times New Roman" w:cs="Times New Roman"/>
          <w:b/>
          <w:i/>
          <w:i/>
          <w:sz w:val="24"/>
          <w:u w:val="single"/>
        </w:rPr>
      </w:pPr>
      <w:r>
        <w:rPr>
          <w:rFonts w:eastAsia="Times New Roman" w:cs="Times New Roman" w:ascii="Times New Roman" w:hAnsi="Times New Roman"/>
          <w:b/>
          <w:i/>
          <w:sz w:val="24"/>
          <w:u w:val="single"/>
        </w:rPr>
      </w:r>
    </w:p>
    <w:p>
      <w:pPr>
        <w:pStyle w:val="Normal"/>
        <w:spacing w:lineRule="atLeast" w:line="0"/>
        <w:ind w:start="860" w:end="0"/>
        <w:rPr>
          <w:rFonts w:ascii="Arial" w:hAnsi="Arial" w:eastAsia="Arial" w:cs="Arial"/>
          <w:b/>
          <w:i/>
          <w:i/>
        </w:rPr>
      </w:pPr>
      <w:r>
        <w:rPr>
          <w:rFonts w:eastAsia="Arial" w:cs="Arial" w:ascii="Arial" w:hAnsi="Arial"/>
          <w:b/>
          <w:i/>
        </w:rPr>
        <w:t>Contribution In -Kind</w:t>
      </w:r>
    </w:p>
    <w:p>
      <w:pPr>
        <w:pStyle w:val="Normal"/>
        <w:spacing w:lineRule="exact" w:line="20"/>
        <w:rPr>
          <w:rFonts w:ascii="Times New Roman" w:hAnsi="Times New Roman" w:eastAsia="Times New Roman" w:cs="Times New Roman"/>
          <w:b/>
          <w:i/>
          <w:i/>
          <w:sz w:val="24"/>
        </w:rPr>
      </w:pPr>
      <w:r>
        <w:rPr>
          <w:rFonts w:eastAsia="Times New Roman" w:cs="Times New Roman" w:ascii="Times New Roman" w:hAnsi="Times New Roman"/>
          <w:b/>
          <w:i/>
          <w:sz w:val="24"/>
        </w:rPr>
        <mc:AlternateContent>
          <mc:Choice Requires="wps">
            <w:drawing>
              <wp:anchor behindDoc="1" distT="0" distB="0" distL="114935" distR="114935" simplePos="0" locked="0" layoutInCell="1" allowOverlap="1" relativeHeight="10">
                <wp:simplePos x="0" y="0"/>
                <wp:positionH relativeFrom="column">
                  <wp:posOffset>349250</wp:posOffset>
                </wp:positionH>
                <wp:positionV relativeFrom="paragraph">
                  <wp:posOffset>-132715</wp:posOffset>
                </wp:positionV>
                <wp:extent cx="0" cy="123825"/>
                <wp:effectExtent l="5080" t="0" r="5080" b="0"/>
                <wp:wrapNone/>
                <wp:docPr id="9" name=""/>
                <a:graphic xmlns:a="http://schemas.openxmlformats.org/drawingml/2006/main">
                  <a:graphicData uri="http://schemas.microsoft.com/office/word/2010/wordprocessingShape">
                    <wps:wsp>
                      <wps:cNvSpPr/>
                      <wps:spPr>
                        <a:xfrm>
                          <a:off x="0" y="0"/>
                          <a:ext cx="0" cy="1238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5pt,-10.45pt" to="27.5pt,-0.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344170</wp:posOffset>
                </wp:positionH>
                <wp:positionV relativeFrom="paragraph">
                  <wp:posOffset>-13335</wp:posOffset>
                </wp:positionV>
                <wp:extent cx="123825" cy="0"/>
                <wp:effectExtent l="0" t="5080" r="0" b="5080"/>
                <wp:wrapNone/>
                <wp:docPr id="10"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1pt,-1.05pt" to="36.8pt,-1.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463550</wp:posOffset>
                </wp:positionH>
                <wp:positionV relativeFrom="paragraph">
                  <wp:posOffset>-132715</wp:posOffset>
                </wp:positionV>
                <wp:extent cx="0" cy="123825"/>
                <wp:effectExtent l="5080" t="0" r="5080" b="0"/>
                <wp:wrapNone/>
                <wp:docPr id="11" name=""/>
                <a:graphic xmlns:a="http://schemas.openxmlformats.org/drawingml/2006/main">
                  <a:graphicData uri="http://schemas.microsoft.com/office/word/2010/wordprocessingShape">
                    <wps:wsp>
                      <wps:cNvSpPr/>
                      <wps:spPr>
                        <a:xfrm>
                          <a:off x="0" y="0"/>
                          <a:ext cx="0" cy="1238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6.5pt,-10.45pt" to="36.5pt,-0.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344170</wp:posOffset>
                </wp:positionH>
                <wp:positionV relativeFrom="paragraph">
                  <wp:posOffset>-127635</wp:posOffset>
                </wp:positionV>
                <wp:extent cx="123825" cy="0"/>
                <wp:effectExtent l="0" t="5080" r="0" b="5080"/>
                <wp:wrapNone/>
                <wp:docPr id="12"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1pt,-10.05pt" to="36.8pt,-10.05pt" stroked="t" o:allowincell="f" style="position:absolute">
                <v:stroke color="black" weight="9360" joinstyle="miter" endcap="flat"/>
                <v:fill o:detectmouseclick="t" on="false"/>
                <w10:wrap type="none"/>
              </v:line>
            </w:pict>
          </mc:Fallback>
        </mc:AlternateContent>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560" w:leader="none"/>
        </w:tabs>
        <w:spacing w:lineRule="auto" w:line="242"/>
        <w:ind w:hanging="550" w:start="560" w:end="760"/>
        <w:rPr>
          <w:rFonts w:ascii="Arial" w:hAnsi="Arial" w:eastAsia="Arial" w:cs="Arial"/>
        </w:rPr>
      </w:pPr>
      <w:r>
        <w:rPr>
          <w:rFonts w:eastAsia="Arial" w:cs="Arial" w:ascii="Arial" w:hAnsi="Arial"/>
          <w:b/>
        </w:rPr>
        <w:t>Qualified Investment and Fair market Value:</w:t>
      </w:r>
      <w:r>
        <w:rPr>
          <w:rFonts w:eastAsia="Arial" w:cs="Arial" w:ascii="Arial" w:hAnsi="Arial"/>
        </w:rPr>
        <w:t xml:space="preserve"> It is my understanding that a letter from the Company’s accountant/solicitor declaring that the investment is a “qualified investment” has been provided to you, and the current fair market of the investment is $______________ per share.</w:t>
      </w:r>
    </w:p>
    <w:p>
      <w:pPr>
        <w:pStyle w:val="Normal"/>
        <w:spacing w:lineRule="exact" w:line="213"/>
        <w:rPr>
          <w:rFonts w:ascii="Arial" w:hAnsi="Arial" w:eastAsia="Arial" w:cs="Arial"/>
        </w:rPr>
      </w:pPr>
      <w:r>
        <w:rPr>
          <w:rFonts w:eastAsia="Arial" w:cs="Arial" w:ascii="Arial" w:hAnsi="Arial"/>
        </w:rPr>
      </w:r>
    </w:p>
    <w:p>
      <w:pPr>
        <w:pStyle w:val="Normal"/>
        <w:numPr>
          <w:ilvl w:val="0"/>
          <w:numId w:val="3"/>
        </w:numPr>
        <w:tabs>
          <w:tab w:val="clear" w:pos="720"/>
          <w:tab w:val="left" w:pos="560" w:leader="none"/>
        </w:tabs>
        <w:spacing w:lineRule="auto" w:line="307"/>
        <w:ind w:hanging="550" w:start="560" w:end="340"/>
        <w:jc w:val="both"/>
        <w:rPr>
          <w:rFonts w:ascii="Arial" w:hAnsi="Arial" w:eastAsia="Arial" w:cs="Arial"/>
          <w:sz w:val="18"/>
        </w:rPr>
      </w:pPr>
      <w:r>
        <w:rPr>
          <w:rFonts w:eastAsia="Arial" w:cs="Arial" w:ascii="Arial" w:hAnsi="Arial"/>
          <w:b/>
          <w:sz w:val="18"/>
        </w:rPr>
        <w:t>Indemnity:</w:t>
      </w:r>
      <w:r>
        <w:rPr>
          <w:rFonts w:eastAsia="Arial" w:cs="Arial" w:ascii="Arial" w:hAnsi="Arial"/>
          <w:sz w:val="18"/>
        </w:rPr>
        <w:t xml:space="preserve"> I agree to indemnify and save harmless WPTC for any taxes, penalties, fines, levies, cost expenses or any other actions or claims resulting from my instructions to make this investment and hold this security in my plan.</w:t>
      </w:r>
    </w:p>
    <w:p>
      <w:pPr>
        <w:pStyle w:val="Normal"/>
        <w:spacing w:lineRule="exact" w:line="158"/>
        <w:rPr>
          <w:rFonts w:ascii="Arial" w:hAnsi="Arial" w:eastAsia="Arial" w:cs="Arial"/>
          <w:sz w:val="18"/>
        </w:rPr>
      </w:pPr>
      <w:r>
        <w:rPr>
          <w:rFonts w:eastAsia="Arial" w:cs="Arial" w:ascii="Arial" w:hAnsi="Arial"/>
          <w:sz w:val="18"/>
        </w:rPr>
      </w:r>
    </w:p>
    <w:p>
      <w:pPr>
        <w:pStyle w:val="Normal"/>
        <w:numPr>
          <w:ilvl w:val="0"/>
          <w:numId w:val="3"/>
        </w:numPr>
        <w:tabs>
          <w:tab w:val="clear" w:pos="720"/>
          <w:tab w:val="left" w:pos="600" w:leader="none"/>
        </w:tabs>
        <w:spacing w:lineRule="atLeast" w:line="0"/>
        <w:ind w:hanging="590" w:start="600" w:end="0"/>
        <w:rPr>
          <w:rFonts w:ascii="Arial" w:hAnsi="Arial" w:eastAsia="Arial" w:cs="Arial"/>
        </w:rPr>
      </w:pPr>
      <w:r>
        <w:rPr>
          <w:rFonts w:eastAsia="Arial" w:cs="Arial" w:ascii="Arial" w:hAnsi="Arial"/>
        </w:rPr>
        <w:t>I authorize WPTC to register the share certificate as follows:</w:t>
      </w:r>
    </w:p>
    <w:p>
      <w:pPr>
        <w:pStyle w:val="Normal"/>
        <w:spacing w:lineRule="exact" w:line="3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60" w:end="0"/>
        <w:rPr>
          <w:rFonts w:ascii="Arial" w:hAnsi="Arial" w:eastAsia="Arial" w:cs="Arial"/>
          <w:b/>
        </w:rPr>
      </w:pPr>
      <w:r>
        <w:rPr>
          <w:rFonts w:eastAsia="Arial" w:cs="Arial" w:ascii="Arial" w:hAnsi="Arial"/>
          <w:b/>
        </w:rPr>
        <w:t>“</w:t>
      </w:r>
      <w:r>
        <w:rPr>
          <w:rFonts w:eastAsia="Arial" w:cs="Arial" w:ascii="Arial" w:hAnsi="Arial"/>
          <w:b/>
        </w:rPr>
        <w:t>Western Pacific Trust Company, In Trust for _________________________</w:t>
      </w:r>
    </w:p>
    <w:p>
      <w:pPr>
        <w:pStyle w:val="Normal"/>
        <w:spacing w:lineRule="exact" w:line="3"/>
        <w:rPr>
          <w:rFonts w:ascii="Times New Roman" w:hAnsi="Times New Roman" w:eastAsia="Times New Roman" w:cs="Times New Roman"/>
          <w:b/>
          <w:sz w:val="24"/>
        </w:rPr>
      </w:pPr>
      <w:r>
        <w:rPr>
          <w:rFonts w:eastAsia="Times New Roman" w:cs="Times New Roman" w:ascii="Times New Roman" w:hAnsi="Times New Roman"/>
          <w:b/>
          <w:sz w:val="24"/>
        </w:rPr>
      </w:r>
    </w:p>
    <w:tbl>
      <w:tblPr>
        <w:tblW w:w="6000" w:type="dxa"/>
        <w:jc w:val="start"/>
        <w:tblInd w:w="1460" w:type="dxa"/>
        <w:tblLayout w:type="fixed"/>
        <w:tblCellMar>
          <w:top w:w="0" w:type="dxa"/>
          <w:start w:w="0" w:type="dxa"/>
          <w:bottom w:w="0" w:type="dxa"/>
          <w:end w:w="0" w:type="dxa"/>
        </w:tblCellMar>
      </w:tblPr>
      <w:tblGrid>
        <w:gridCol w:w="1720"/>
        <w:gridCol w:w="1460"/>
        <w:gridCol w:w="1280"/>
        <w:gridCol w:w="1400"/>
        <w:gridCol w:w="140"/>
      </w:tblGrid>
      <w:tr>
        <w:trPr>
          <w:trHeight w:val="142" w:hRule="atLeast"/>
        </w:trPr>
        <w:tc>
          <w:tcPr>
            <w:tcW w:w="1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40" w:type="dxa"/>
            <w:gridSpan w:val="2"/>
            <w:tcBorders/>
          </w:tcPr>
          <w:p>
            <w:pPr>
              <w:pStyle w:val="Normal"/>
              <w:spacing w:lineRule="atLeast" w:line="0"/>
              <w:ind w:start="120" w:end="0"/>
              <w:rPr>
                <w:rFonts w:ascii="Arial" w:hAnsi="Arial" w:eastAsia="Arial" w:cs="Arial"/>
                <w:b/>
                <w:sz w:val="12"/>
              </w:rPr>
            </w:pPr>
            <w:r>
              <w:rPr>
                <w:rFonts w:eastAsia="Arial" w:cs="Arial" w:ascii="Arial" w:hAnsi="Arial"/>
                <w:b/>
                <w:sz w:val="12"/>
              </w:rPr>
              <w:t>(Investor Name)</w:t>
            </w:r>
          </w:p>
        </w:tc>
      </w:tr>
      <w:tr>
        <w:trPr>
          <w:trHeight w:val="208" w:hRule="atLeast"/>
        </w:trPr>
        <w:tc>
          <w:tcPr>
            <w:tcW w:w="1720" w:type="dxa"/>
            <w:tcBorders/>
          </w:tcPr>
          <w:p>
            <w:pPr>
              <w:pStyle w:val="Normal"/>
              <w:spacing w:lineRule="exact" w:line="208"/>
              <w:rPr>
                <w:rFonts w:ascii="Arial" w:hAnsi="Arial" w:eastAsia="Arial" w:cs="Arial"/>
                <w:b/>
              </w:rPr>
            </w:pPr>
            <w:r>
              <w:rPr>
                <w:rFonts w:eastAsia="Arial" w:cs="Arial" w:ascii="Arial" w:hAnsi="Arial"/>
                <w:b/>
              </w:rPr>
              <w:t>Account Number,</w:t>
            </w:r>
          </w:p>
        </w:tc>
        <w:tc>
          <w:tcPr>
            <w:tcW w:w="2740" w:type="dxa"/>
            <w:gridSpan w:val="2"/>
            <w:tcBorders/>
          </w:tcPr>
          <w:p>
            <w:pPr>
              <w:pStyle w:val="Normal"/>
              <w:spacing w:lineRule="exact" w:line="208"/>
              <w:ind w:start="1340" w:end="0"/>
              <w:rPr>
                <w:rFonts w:ascii="Arial" w:hAnsi="Arial" w:eastAsia="Arial" w:cs="Arial"/>
                <w:b/>
                <w:w w:val="98"/>
              </w:rPr>
            </w:pPr>
            <w:r>
              <w:rPr>
                <w:rFonts w:eastAsia="Arial" w:cs="Arial" w:ascii="Arial" w:hAnsi="Arial"/>
                <w:b/>
                <w:w w:val="98"/>
              </w:rPr>
              <w:t>, Plan Number,</w:t>
            </w:r>
          </w:p>
        </w:tc>
        <w:tc>
          <w:tcPr>
            <w:tcW w:w="1400" w:type="dxa"/>
            <w:tcBorders/>
          </w:tcPr>
          <w:p>
            <w:pPr>
              <w:pStyle w:val="Normal"/>
              <w:snapToGrid w:val="false"/>
              <w:spacing w:lineRule="atLeast" w:line="0"/>
              <w:rPr>
                <w:rFonts w:ascii="Times New Roman" w:hAnsi="Times New Roman" w:eastAsia="Times New Roman" w:cs="Times New Roman"/>
                <w:b/>
                <w:w w:val="98"/>
                <w:sz w:val="18"/>
              </w:rPr>
            </w:pPr>
            <w:r>
              <w:rPr>
                <w:rFonts w:eastAsia="Times New Roman" w:cs="Times New Roman" w:ascii="Times New Roman" w:hAnsi="Times New Roman"/>
                <w:b/>
                <w:w w:val="98"/>
                <w:sz w:val="18"/>
              </w:rPr>
            </w:r>
          </w:p>
        </w:tc>
        <w:tc>
          <w:tcPr>
            <w:tcW w:w="140" w:type="dxa"/>
            <w:tcBorders/>
          </w:tcPr>
          <w:p>
            <w:pPr>
              <w:pStyle w:val="Normal"/>
              <w:spacing w:lineRule="exact" w:line="208"/>
              <w:rPr>
                <w:rFonts w:ascii="Arial" w:hAnsi="Arial" w:eastAsia="Arial" w:cs="Arial"/>
                <w:b/>
                <w:w w:val="76"/>
              </w:rPr>
            </w:pPr>
            <w:r>
              <w:rPr>
                <w:rFonts w:eastAsia="Arial" w:cs="Arial" w:ascii="Arial" w:hAnsi="Arial"/>
                <w:b/>
                <w:w w:val="76"/>
              </w:rPr>
              <w:t>”</w:t>
            </w:r>
            <w:r>
              <w:rPr>
                <w:rFonts w:eastAsia="Arial" w:cs="Arial" w:ascii="Arial" w:hAnsi="Arial"/>
                <w:b/>
                <w:w w:val="76"/>
              </w:rPr>
              <w:t>.</w:t>
            </w:r>
          </w:p>
        </w:tc>
      </w:tr>
      <w:tr>
        <w:trPr>
          <w:trHeight w:val="23" w:hRule="atLeast"/>
        </w:trPr>
        <w:tc>
          <w:tcPr>
            <w:tcW w:w="1720" w:type="dxa"/>
            <w:tcBorders/>
          </w:tcPr>
          <w:p>
            <w:pPr>
              <w:pStyle w:val="Normal"/>
              <w:snapToGrid w:val="false"/>
              <w:spacing w:lineRule="exact" w:line="20"/>
              <w:rPr>
                <w:rFonts w:ascii="Times New Roman" w:hAnsi="Times New Roman" w:eastAsia="Times New Roman" w:cs="Times New Roman"/>
                <w:b/>
                <w:w w:val="76"/>
                <w:sz w:val="1"/>
              </w:rPr>
            </w:pPr>
            <w:r>
              <w:rPr>
                <w:rFonts w:eastAsia="Times New Roman" w:cs="Times New Roman" w:ascii="Times New Roman" w:hAnsi="Times New Roman"/>
                <w:b/>
                <w:w w:val="76"/>
                <w:sz w:val="1"/>
              </w:rPr>
            </w:r>
          </w:p>
        </w:tc>
        <w:tc>
          <w:tcPr>
            <w:tcW w:w="1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580" w:end="380"/>
        <w:rPr>
          <w:rFonts w:ascii="Arial" w:hAnsi="Arial" w:eastAsia="Arial" w:cs="Arial"/>
        </w:rPr>
      </w:pPr>
      <w:r>
        <w:rPr>
          <w:rFonts w:eastAsia="Arial" w:cs="Arial" w:ascii="Arial" w:hAnsi="Arial"/>
        </w:rPr>
        <w:t>If an account number and plan number has not yet been assigned, and you authorize WPTC to input those det ails in the above section on your behalf once the number has been assigned, please initial here _________.</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580" w:end="500"/>
        <w:rPr>
          <w:rFonts w:ascii="Arial" w:hAnsi="Arial" w:eastAsia="Arial" w:cs="Arial"/>
        </w:rPr>
      </w:pPr>
      <w:r>
        <w:rPr>
          <w:rFonts w:eastAsia="Arial" w:cs="Arial" w:ascii="Arial" w:hAnsi="Arial"/>
        </w:rPr>
        <w:t>If you do not authorize WPTC to input those details, WPTC will send you a separate form to be completed before the above purchase can be made.</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640" w:leader="none"/>
        </w:tabs>
        <w:spacing w:lineRule="atLeast" w:line="0"/>
        <w:ind w:hanging="630" w:start="640" w:end="0"/>
        <w:rPr>
          <w:rFonts w:ascii="Arial" w:hAnsi="Arial" w:eastAsia="Arial" w:cs="Arial"/>
        </w:rPr>
      </w:pPr>
      <w:r>
        <w:rPr>
          <w:rFonts w:eastAsia="Arial" w:cs="Arial" w:ascii="Arial" w:hAnsi="Arial"/>
        </w:rPr>
        <w:t>I have received, reviewed, understand and accept Western Pacific Trust Company’s “Share Disclosure Letter”.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320" w:leader="none"/>
          <w:tab w:val="left" w:pos="7200" w:leader="none"/>
        </w:tabs>
        <w:spacing w:lineRule="atLeast" w:line="0"/>
        <w:ind w:start="20" w:end="0"/>
        <w:rPr/>
      </w:pPr>
      <w:r>
        <w:rPr>
          <w:rFonts w:eastAsia="Arial" w:cs="Arial" w:ascii="Arial" w:hAnsi="Arial"/>
        </w:rPr>
        <w:t>X __________________________________</w:t>
      </w:r>
      <w:r>
        <w:rPr>
          <w:rFonts w:eastAsia="Times New Roman" w:cs="Times New Roman" w:ascii="Times New Roman" w:hAnsi="Times New Roman"/>
        </w:rPr>
        <w:tab/>
      </w:r>
      <w:r>
        <w:rPr>
          <w:rFonts w:eastAsia="Arial" w:cs="Arial" w:ascii="Arial" w:hAnsi="Arial"/>
        </w:rPr>
        <w:t>___________________</w:t>
      </w:r>
      <w:r>
        <w:rPr>
          <w:rFonts w:eastAsia="Times New Roman" w:cs="Times New Roman" w:ascii="Times New Roman" w:hAnsi="Times New Roman"/>
        </w:rPr>
        <w:tab/>
      </w:r>
      <w:r>
        <w:rPr>
          <w:rFonts w:eastAsia="Arial" w:cs="Arial" w:ascii="Arial" w:hAnsi="Arial"/>
          <w:sz w:val="18"/>
        </w:rPr>
        <w:t>__________________</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320" w:leader="none"/>
          <w:tab w:val="left" w:pos="7200" w:leader="none"/>
        </w:tabs>
        <w:spacing w:lineRule="atLeast" w:line="0"/>
        <w:ind w:start="260" w:end="0"/>
        <w:rPr/>
      </w:pPr>
      <w:r>
        <w:rPr>
          <w:rFonts w:eastAsia="Arial" w:cs="Arial" w:ascii="Arial" w:hAnsi="Arial"/>
        </w:rPr>
        <w:t>Annuitant Signature</w:t>
      </w:r>
      <w:r>
        <w:rPr>
          <w:rFonts w:eastAsia="Times New Roman" w:cs="Times New Roman" w:ascii="Times New Roman" w:hAnsi="Times New Roman"/>
        </w:rPr>
        <w:tab/>
      </w:r>
      <w:r>
        <w:rPr>
          <w:rFonts w:eastAsia="Arial" w:cs="Arial" w:ascii="Arial" w:hAnsi="Arial"/>
        </w:rPr>
        <w:t>Account Number</w:t>
      </w:r>
      <w:r>
        <w:rPr>
          <w:rFonts w:eastAsia="Times New Roman" w:cs="Times New Roman" w:ascii="Times New Roman" w:hAnsi="Times New Roman"/>
        </w:rPr>
        <w:tab/>
      </w:r>
      <w:r>
        <w:rPr>
          <w:rFonts w:eastAsia="Arial" w:cs="Arial" w:ascii="Arial" w:hAnsi="Arial"/>
          <w:sz w:val="18"/>
        </w:rPr>
        <w:t>Plan Number</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320" w:leader="none"/>
        </w:tabs>
        <w:spacing w:lineRule="atLeast" w:line="0"/>
        <w:ind w:start="20" w:end="0"/>
        <w:rPr/>
      </w:pPr>
      <w:r>
        <w:rPr>
          <w:rFonts w:eastAsia="Arial" w:cs="Arial" w:ascii="Arial" w:hAnsi="Arial"/>
        </w:rPr>
        <w:t>X _________________________________</w:t>
      </w:r>
      <w:r>
        <w:rPr>
          <w:rFonts w:eastAsia="Times New Roman" w:cs="Times New Roman" w:ascii="Times New Roman" w:hAnsi="Times New Roman"/>
        </w:rPr>
        <w:tab/>
      </w:r>
      <w:r>
        <w:rPr>
          <w:rFonts w:eastAsia="Arial" w:cs="Arial" w:ascii="Arial" w:hAnsi="Arial"/>
          <w:sz w:val="18"/>
        </w:rPr>
        <w:t>___________________</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320" w:leader="none"/>
        </w:tabs>
        <w:spacing w:lineRule="atLeast" w:line="0"/>
        <w:ind w:start="200" w:end="0"/>
        <w:rPr/>
      </w:pPr>
      <w:r>
        <w:rPr>
          <w:rFonts w:eastAsia="Arial" w:cs="Arial" w:ascii="Arial" w:hAnsi="Arial"/>
        </w:rPr>
        <w:t>Annuitant Name (Printed)</w:t>
      </w:r>
      <w:r>
        <w:rPr>
          <w:rFonts w:eastAsia="Times New Roman" w:cs="Times New Roman" w:ascii="Times New Roman" w:hAnsi="Times New Roman"/>
        </w:rPr>
        <w:tab/>
      </w:r>
      <w:r>
        <w:rPr>
          <w:rFonts w:eastAsia="Arial" w:cs="Arial" w:ascii="Arial" w:hAnsi="Arial"/>
          <w:sz w:val="18"/>
        </w:rPr>
        <w:t>Date</w:t>
      </w:r>
    </w:p>
    <w:p>
      <w:pPr>
        <w:sectPr>
          <w:type w:val="nextPage"/>
          <w:pgSz w:w="12240" w:h="15840"/>
          <w:pgMar w:left="860" w:right="360" w:gutter="0" w:header="0" w:top="991"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100" w:end="0"/>
        <w:rPr>
          <w:rFonts w:ascii="Arial" w:hAnsi="Arial" w:eastAsia="Arial" w:cs="Arial"/>
          <w:sz w:val="11"/>
        </w:rPr>
      </w:pPr>
      <w:r>
        <w:rPr>
          <w:rFonts w:eastAsia="Arial" w:cs="Arial" w:ascii="Arial" w:hAnsi="Arial"/>
          <w:sz w:val="11"/>
        </w:rPr>
        <w:t>July 2012</w:t>
      </w:r>
    </w:p>
    <w:sectPr>
      <w:type w:val="continuous"/>
      <w:pgSz w:w="12240" w:h="15840"/>
      <w:pgMar w:left="860" w:right="360" w:gutter="0" w:header="0" w:top="991"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3"/>
      <w:numFmt w:val="decimal"/>
      <w:lvlText w:val="%1."/>
      <w:lvlJc w:val="start"/>
      <w:pPr>
        <w:tabs>
          <w:tab w:val="num" w:pos="0"/>
        </w:tabs>
        <w:ind w:start="0" w:hanging="0"/>
      </w:pPr>
    </w:lvl>
  </w:abstractNum>
  <w:abstractNum w:abstractNumId="4">
    <w:lvl w:ilvl="0">
      <w:start w:val="6"/>
      <w:numFmt w:val="decimal"/>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