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2A676B">
      <w:pPr>
        <w:spacing w:line="0" w:lineRule="atLeast"/>
        <w:jc w:val="center"/>
        <w:rPr>
          <w:rFonts w:ascii="Times New Roman" w:eastAsia="Times New Roman" w:hAnsi="Times New Roman"/>
          <w:b/>
          <w:sz w:val="24"/>
        </w:rPr>
      </w:pPr>
      <w:bookmarkStart w:id="0" w:name="page1"/>
      <w:bookmarkEnd w:id="0"/>
      <w:r>
        <w:rPr>
          <w:rFonts w:ascii="Times New Roman" w:eastAsia="Times New Roman" w:hAnsi="Times New Roman"/>
          <w:b/>
          <w:sz w:val="24"/>
        </w:rPr>
        <w:t>SAMPLE/DRAFT</w:t>
      </w:r>
    </w:p>
    <w:p w:rsidR="00000000" w:rsidRDefault="002A676B">
      <w:pPr>
        <w:spacing w:line="0" w:lineRule="atLeast"/>
        <w:jc w:val="center"/>
        <w:rPr>
          <w:rFonts w:ascii="Times New Roman" w:eastAsia="Times New Roman" w:hAnsi="Times New Roman"/>
          <w:b/>
          <w:sz w:val="24"/>
        </w:rPr>
      </w:pPr>
      <w:r>
        <w:rPr>
          <w:rFonts w:ascii="Times New Roman" w:eastAsia="Times New Roman" w:hAnsi="Times New Roman"/>
          <w:b/>
          <w:sz w:val="24"/>
        </w:rPr>
        <w:t>SERVICES AGREEMENT</w:t>
      </w:r>
    </w:p>
    <w:p w:rsidR="00000000" w:rsidRDefault="002A676B">
      <w:pPr>
        <w:spacing w:line="267" w:lineRule="exact"/>
        <w:rPr>
          <w:rFonts w:ascii="Times New Roman" w:eastAsia="Times New Roman" w:hAnsi="Times New Roman"/>
          <w:sz w:val="24"/>
        </w:rPr>
      </w:pPr>
    </w:p>
    <w:p w:rsidR="00000000" w:rsidRDefault="002A676B">
      <w:pPr>
        <w:tabs>
          <w:tab w:val="left" w:pos="1520"/>
          <w:tab w:val="left" w:pos="2960"/>
          <w:tab w:val="left" w:pos="4760"/>
          <w:tab w:val="left" w:pos="5460"/>
          <w:tab w:val="left" w:pos="7040"/>
          <w:tab w:val="left" w:pos="7440"/>
          <w:tab w:val="left" w:pos="8380"/>
          <w:tab w:val="left" w:pos="9000"/>
        </w:tabs>
        <w:spacing w:line="0" w:lineRule="atLeast"/>
        <w:ind w:left="720"/>
        <w:rPr>
          <w:rFonts w:ascii="Times New Roman" w:eastAsia="Times New Roman" w:hAnsi="Times New Roman"/>
          <w:sz w:val="23"/>
        </w:rPr>
      </w:pPr>
      <w:r>
        <w:rPr>
          <w:rFonts w:ascii="Times New Roman" w:eastAsia="Times New Roman" w:hAnsi="Times New Roman"/>
          <w:b/>
          <w:sz w:val="24"/>
        </w:rPr>
        <w:t>THIS</w:t>
      </w:r>
      <w:r>
        <w:rPr>
          <w:rFonts w:ascii="Times New Roman" w:eastAsia="Times New Roman" w:hAnsi="Times New Roman"/>
          <w:b/>
          <w:sz w:val="24"/>
        </w:rPr>
        <w:tab/>
      </w: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b/>
          <w:sz w:val="24"/>
        </w:rPr>
        <w:t>AGREEMENT</w:t>
      </w:r>
      <w:r>
        <w:rPr>
          <w:rFonts w:ascii="Times New Roman" w:eastAsia="Times New Roman" w:hAnsi="Times New Roman"/>
        </w:rPr>
        <w:tab/>
      </w:r>
      <w:r>
        <w:rPr>
          <w:rFonts w:ascii="Times New Roman" w:eastAsia="Times New Roman" w:hAnsi="Times New Roman"/>
          <w:sz w:val="24"/>
        </w:rPr>
        <w:t>(The</w:t>
      </w:r>
      <w:r>
        <w:rPr>
          <w:rFonts w:ascii="Times New Roman" w:eastAsia="Times New Roman" w:hAnsi="Times New Roman"/>
          <w:sz w:val="24"/>
        </w:rPr>
        <w:tab/>
      </w:r>
      <w:r>
        <w:rPr>
          <w:rFonts w:ascii="Times New Roman" w:eastAsia="Times New Roman" w:hAnsi="Times New Roman"/>
          <w:sz w:val="24"/>
        </w:rPr>
        <w:t>“Agreement</w:t>
      </w:r>
      <w:r>
        <w:rPr>
          <w:rFonts w:ascii="Times New Roman" w:eastAsia="Times New Roman" w:hAnsi="Times New Roman"/>
          <w:sz w:val="24"/>
        </w:rPr>
        <w:t>”)</w:t>
      </w:r>
      <w:r>
        <w:rPr>
          <w:rFonts w:ascii="Times New Roman" w:eastAsia="Times New Roman" w:hAnsi="Times New Roman"/>
          <w:sz w:val="24"/>
        </w:rPr>
        <w:tab/>
      </w:r>
      <w:r>
        <w:rPr>
          <w:rFonts w:ascii="Times New Roman" w:eastAsia="Times New Roman" w:hAnsi="Times New Roman"/>
          <w:sz w:val="24"/>
        </w:rPr>
        <w:t>is</w:t>
      </w:r>
      <w:r>
        <w:rPr>
          <w:rFonts w:ascii="Times New Roman" w:eastAsia="Times New Roman" w:hAnsi="Times New Roman"/>
          <w:sz w:val="24"/>
        </w:rPr>
        <w:tab/>
      </w:r>
      <w:r>
        <w:rPr>
          <w:rFonts w:ascii="Times New Roman" w:eastAsia="Times New Roman" w:hAnsi="Times New Roman"/>
          <w:sz w:val="24"/>
        </w:rPr>
        <w:t>entered</w:t>
      </w:r>
      <w:r>
        <w:rPr>
          <w:rFonts w:ascii="Times New Roman" w:eastAsia="Times New Roman" w:hAnsi="Times New Roman"/>
          <w:sz w:val="24"/>
        </w:rPr>
        <w:tab/>
      </w:r>
      <w:r>
        <w:rPr>
          <w:rFonts w:ascii="Times New Roman" w:eastAsia="Times New Roman" w:hAnsi="Times New Roman"/>
          <w:sz w:val="24"/>
        </w:rPr>
        <w:t>into</w:t>
      </w:r>
      <w:r>
        <w:rPr>
          <w:rFonts w:ascii="Times New Roman" w:eastAsia="Times New Roman" w:hAnsi="Times New Roman"/>
        </w:rPr>
        <w:tab/>
      </w:r>
      <w:r>
        <w:rPr>
          <w:rFonts w:ascii="Times New Roman" w:eastAsia="Times New Roman" w:hAnsi="Times New Roman"/>
          <w:sz w:val="23"/>
        </w:rPr>
        <w:t>this</w:t>
      </w:r>
    </w:p>
    <w:p w:rsidR="00000000" w:rsidRDefault="002A676B">
      <w:pPr>
        <w:spacing w:line="0" w:lineRule="atLeast"/>
        <w:rPr>
          <w:rFonts w:ascii="Times New Roman" w:eastAsia="Times New Roman" w:hAnsi="Times New Roman"/>
          <w:sz w:val="23"/>
        </w:rPr>
      </w:pPr>
      <w:r>
        <w:rPr>
          <w:rFonts w:ascii="Times New Roman" w:eastAsia="Times New Roman" w:hAnsi="Times New Roman"/>
          <w:b/>
          <w:sz w:val="23"/>
          <w:highlight w:val="yellow"/>
        </w:rPr>
        <w:t>_______________, 201</w:t>
      </w:r>
      <w:r>
        <w:rPr>
          <w:rFonts w:ascii="Times New Roman" w:eastAsia="Times New Roman" w:hAnsi="Times New Roman"/>
          <w:b/>
          <w:sz w:val="23"/>
        </w:rPr>
        <w:t>_</w:t>
      </w:r>
      <w:r>
        <w:rPr>
          <w:rFonts w:ascii="Times New Roman" w:eastAsia="Times New Roman" w:hAnsi="Times New Roman"/>
          <w:sz w:val="23"/>
        </w:rPr>
        <w:t>, by and between the Board of County Commissioners of Summit County,</w:t>
      </w:r>
    </w:p>
    <w:p w:rsidR="00000000" w:rsidRDefault="002A676B">
      <w:pPr>
        <w:spacing w:line="16" w:lineRule="exact"/>
        <w:rPr>
          <w:rFonts w:ascii="Times New Roman" w:eastAsia="Times New Roman" w:hAnsi="Times New Roman"/>
          <w:sz w:val="24"/>
        </w:rPr>
      </w:pPr>
    </w:p>
    <w:p w:rsidR="00000000" w:rsidRDefault="002A676B">
      <w:pPr>
        <w:spacing w:line="0" w:lineRule="atLeast"/>
        <w:jc w:val="both"/>
        <w:rPr>
          <w:rFonts w:ascii="Times New Roman" w:eastAsia="Times New Roman" w:hAnsi="Times New Roman"/>
          <w:sz w:val="24"/>
        </w:rPr>
      </w:pPr>
      <w:r>
        <w:rPr>
          <w:rFonts w:ascii="Times New Roman" w:eastAsia="Times New Roman" w:hAnsi="Times New Roman"/>
          <w:sz w:val="24"/>
        </w:rPr>
        <w:t>having its principal place of business at 208 Lincoln Avenue, Brecken</w:t>
      </w:r>
      <w:r>
        <w:rPr>
          <w:rFonts w:ascii="Times New Roman" w:eastAsia="Times New Roman" w:hAnsi="Times New Roman"/>
          <w:sz w:val="24"/>
        </w:rPr>
        <w:t xml:space="preserve">ridge, Colorado 80424 ("County"), and </w:t>
      </w:r>
      <w:r>
        <w:rPr>
          <w:rFonts w:ascii="Times New Roman" w:eastAsia="Times New Roman" w:hAnsi="Times New Roman"/>
          <w:b/>
          <w:sz w:val="24"/>
        </w:rPr>
        <w:t>___________________ (</w:t>
      </w:r>
      <w:r>
        <w:rPr>
          <w:rFonts w:ascii="Times New Roman" w:eastAsia="Times New Roman" w:hAnsi="Times New Roman"/>
          <w:b/>
          <w:sz w:val="24"/>
        </w:rPr>
        <w:t>“</w:t>
      </w:r>
      <w:r>
        <w:rPr>
          <w:rFonts w:ascii="Times New Roman" w:eastAsia="Times New Roman" w:hAnsi="Times New Roman"/>
          <w:sz w:val="24"/>
        </w:rPr>
        <w:t>Consultant</w:t>
      </w:r>
      <w:r>
        <w:rPr>
          <w:rFonts w:ascii="Times New Roman" w:eastAsia="Times New Roman" w:hAnsi="Times New Roman"/>
          <w:b/>
          <w:sz w:val="24"/>
        </w:rPr>
        <w:t>”)</w:t>
      </w:r>
      <w:r>
        <w:rPr>
          <w:rFonts w:ascii="Times New Roman" w:eastAsia="Times New Roman" w:hAnsi="Times New Roman"/>
          <w:sz w:val="24"/>
        </w:rPr>
        <w:t xml:space="preserve"> having its principal place of business at</w:t>
      </w:r>
    </w:p>
    <w:p w:rsidR="00000000" w:rsidRDefault="002A676B">
      <w:pPr>
        <w:spacing w:line="0" w:lineRule="atLeast"/>
        <w:rPr>
          <w:rFonts w:ascii="Times New Roman" w:eastAsia="Times New Roman" w:hAnsi="Times New Roman"/>
          <w:sz w:val="24"/>
          <w:highlight w:val="yellow"/>
        </w:rPr>
      </w:pPr>
      <w:r>
        <w:rPr>
          <w:rFonts w:ascii="Times New Roman" w:eastAsia="Times New Roman" w:hAnsi="Times New Roman"/>
          <w:sz w:val="24"/>
          <w:highlight w:val="yellow"/>
        </w:rPr>
        <w:t>______________________________.</w:t>
      </w:r>
    </w:p>
    <w:p w:rsidR="00000000" w:rsidRDefault="002A676B">
      <w:pPr>
        <w:spacing w:line="267" w:lineRule="exact"/>
        <w:rPr>
          <w:rFonts w:ascii="Times New Roman" w:eastAsia="Times New Roman" w:hAnsi="Times New Roman"/>
          <w:sz w:val="24"/>
        </w:rPr>
      </w:pPr>
    </w:p>
    <w:p w:rsidR="00000000" w:rsidRDefault="002A676B">
      <w:pPr>
        <w:tabs>
          <w:tab w:val="left" w:pos="2240"/>
          <w:tab w:val="left" w:pos="2800"/>
          <w:tab w:val="left" w:pos="3760"/>
          <w:tab w:val="left" w:pos="4680"/>
          <w:tab w:val="left" w:pos="5140"/>
          <w:tab w:val="left" w:pos="6160"/>
          <w:tab w:val="left" w:pos="6860"/>
          <w:tab w:val="left" w:pos="8140"/>
          <w:tab w:val="left" w:pos="8580"/>
        </w:tabs>
        <w:spacing w:line="0" w:lineRule="atLeast"/>
        <w:ind w:left="720"/>
        <w:rPr>
          <w:rFonts w:ascii="Times New Roman" w:eastAsia="Times New Roman" w:hAnsi="Times New Roman"/>
          <w:sz w:val="23"/>
        </w:rPr>
      </w:pPr>
      <w:r>
        <w:rPr>
          <w:rFonts w:ascii="Times New Roman" w:eastAsia="Times New Roman" w:hAnsi="Times New Roman"/>
          <w:b/>
          <w:sz w:val="24"/>
        </w:rPr>
        <w:t>WHEREAS,</w:t>
      </w:r>
      <w:r>
        <w:rPr>
          <w:rFonts w:ascii="Times New Roman" w:eastAsia="Times New Roman" w:hAnsi="Times New Roman"/>
        </w:rPr>
        <w:tab/>
      </w:r>
      <w:r>
        <w:rPr>
          <w:rFonts w:ascii="Times New Roman" w:eastAsia="Times New Roman" w:hAnsi="Times New Roman"/>
          <w:sz w:val="24"/>
        </w:rPr>
        <w:t>the</w:t>
      </w:r>
      <w:r>
        <w:rPr>
          <w:rFonts w:ascii="Times New Roman" w:eastAsia="Times New Roman" w:hAnsi="Times New Roman"/>
          <w:sz w:val="24"/>
        </w:rPr>
        <w:tab/>
      </w:r>
      <w:r>
        <w:rPr>
          <w:rFonts w:ascii="Times New Roman" w:eastAsia="Times New Roman" w:hAnsi="Times New Roman"/>
          <w:sz w:val="24"/>
        </w:rPr>
        <w:t>County</w:t>
      </w:r>
      <w:r>
        <w:rPr>
          <w:rFonts w:ascii="Times New Roman" w:eastAsia="Times New Roman" w:hAnsi="Times New Roman"/>
          <w:sz w:val="24"/>
        </w:rPr>
        <w:tab/>
      </w:r>
      <w:r>
        <w:rPr>
          <w:rFonts w:ascii="Times New Roman" w:eastAsia="Times New Roman" w:hAnsi="Times New Roman"/>
          <w:sz w:val="24"/>
        </w:rPr>
        <w:t>desires</w:t>
      </w:r>
      <w:r>
        <w:rPr>
          <w:rFonts w:ascii="Times New Roman" w:eastAsia="Times New Roman" w:hAnsi="Times New Roman"/>
          <w:sz w:val="24"/>
        </w:rPr>
        <w:tab/>
      </w:r>
      <w:r>
        <w:rPr>
          <w:rFonts w:ascii="Times New Roman" w:eastAsia="Times New Roman" w:hAnsi="Times New Roman"/>
          <w:sz w:val="24"/>
        </w:rPr>
        <w:t>to</w:t>
      </w:r>
      <w:r>
        <w:rPr>
          <w:rFonts w:ascii="Times New Roman" w:eastAsia="Times New Roman" w:hAnsi="Times New Roman"/>
          <w:sz w:val="24"/>
        </w:rPr>
        <w:tab/>
      </w:r>
      <w:r>
        <w:rPr>
          <w:rFonts w:ascii="Times New Roman" w:eastAsia="Times New Roman" w:hAnsi="Times New Roman"/>
          <w:sz w:val="24"/>
        </w:rPr>
        <w:t>contract</w:t>
      </w:r>
      <w:r>
        <w:rPr>
          <w:rFonts w:ascii="Times New Roman" w:eastAsia="Times New Roman" w:hAnsi="Times New Roman"/>
          <w:sz w:val="24"/>
        </w:rPr>
        <w:tab/>
      </w:r>
      <w:r>
        <w:rPr>
          <w:rFonts w:ascii="Times New Roman" w:eastAsia="Times New Roman" w:hAnsi="Times New Roman"/>
          <w:sz w:val="24"/>
        </w:rPr>
        <w:t>with</w:t>
      </w:r>
      <w:r>
        <w:rPr>
          <w:rFonts w:ascii="Times New Roman" w:eastAsia="Times New Roman" w:hAnsi="Times New Roman"/>
          <w:sz w:val="24"/>
        </w:rPr>
        <w:tab/>
      </w:r>
      <w:r>
        <w:rPr>
          <w:rFonts w:ascii="Times New Roman" w:eastAsia="Times New Roman" w:hAnsi="Times New Roman"/>
          <w:sz w:val="24"/>
        </w:rPr>
        <w:t>Consultant</w:t>
      </w:r>
      <w:r>
        <w:rPr>
          <w:rFonts w:ascii="Times New Roman" w:eastAsia="Times New Roman" w:hAnsi="Times New Roman"/>
          <w:sz w:val="24"/>
        </w:rPr>
        <w:tab/>
      </w: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3"/>
        </w:rPr>
        <w:t>perform</w:t>
      </w:r>
    </w:p>
    <w:p w:rsidR="00000000" w:rsidRDefault="002A676B">
      <w:pPr>
        <w:spacing w:line="0" w:lineRule="atLeast"/>
        <w:rPr>
          <w:rFonts w:ascii="Times New Roman" w:eastAsia="Times New Roman" w:hAnsi="Times New Roman"/>
          <w:sz w:val="23"/>
        </w:rPr>
      </w:pPr>
      <w:r>
        <w:rPr>
          <w:rFonts w:ascii="Times New Roman" w:eastAsia="Times New Roman" w:hAnsi="Times New Roman"/>
          <w:b/>
          <w:sz w:val="23"/>
          <w:highlight w:val="yellow"/>
        </w:rPr>
        <w:t>_________________________________________</w:t>
      </w:r>
      <w:r>
        <w:rPr>
          <w:rFonts w:ascii="Times New Roman" w:eastAsia="Times New Roman" w:hAnsi="Times New Roman"/>
          <w:b/>
          <w:sz w:val="23"/>
          <w:highlight w:val="yellow"/>
        </w:rPr>
        <w:t>__</w:t>
      </w:r>
      <w:r>
        <w:rPr>
          <w:rFonts w:ascii="Times New Roman" w:eastAsia="Times New Roman" w:hAnsi="Times New Roman"/>
          <w:sz w:val="23"/>
        </w:rPr>
        <w:t xml:space="preserve"> </w:t>
      </w:r>
      <w:r>
        <w:rPr>
          <w:rFonts w:ascii="Times New Roman" w:eastAsia="Times New Roman" w:hAnsi="Times New Roman"/>
          <w:sz w:val="23"/>
        </w:rPr>
        <w:t>in accordance with terms of this Agreement;</w:t>
      </w:r>
    </w:p>
    <w:p w:rsidR="00000000" w:rsidRDefault="002A676B">
      <w:pPr>
        <w:spacing w:line="16" w:lineRule="exact"/>
        <w:rPr>
          <w:rFonts w:ascii="Times New Roman" w:eastAsia="Times New Roman" w:hAnsi="Times New Roman"/>
          <w:sz w:val="24"/>
        </w:rPr>
      </w:pPr>
    </w:p>
    <w:p w:rsidR="00000000" w:rsidRDefault="002A676B">
      <w:pPr>
        <w:spacing w:line="0" w:lineRule="atLeast"/>
        <w:rPr>
          <w:rFonts w:ascii="Times New Roman" w:eastAsia="Times New Roman" w:hAnsi="Times New Roman"/>
          <w:sz w:val="24"/>
        </w:rPr>
      </w:pPr>
      <w:r>
        <w:rPr>
          <w:rFonts w:ascii="Times New Roman" w:eastAsia="Times New Roman" w:hAnsi="Times New Roman"/>
          <w:sz w:val="24"/>
        </w:rPr>
        <w:t>and</w:t>
      </w:r>
    </w:p>
    <w:p w:rsidR="00000000" w:rsidRDefault="002A676B">
      <w:pPr>
        <w:spacing w:line="271" w:lineRule="exact"/>
        <w:rPr>
          <w:rFonts w:ascii="Times New Roman" w:eastAsia="Times New Roman" w:hAnsi="Times New Roman"/>
          <w:sz w:val="24"/>
        </w:rPr>
      </w:pPr>
    </w:p>
    <w:p w:rsidR="00000000" w:rsidRDefault="002A676B">
      <w:pPr>
        <w:spacing w:line="276" w:lineRule="auto"/>
        <w:ind w:firstLine="720"/>
        <w:jc w:val="both"/>
        <w:rPr>
          <w:rFonts w:ascii="Times New Roman" w:eastAsia="Times New Roman" w:hAnsi="Times New Roman"/>
          <w:sz w:val="24"/>
        </w:rPr>
      </w:pPr>
      <w:r>
        <w:rPr>
          <w:rFonts w:ascii="Times New Roman" w:eastAsia="Times New Roman" w:hAnsi="Times New Roman"/>
          <w:b/>
          <w:sz w:val="24"/>
        </w:rPr>
        <w:t>WHEREAS,</w:t>
      </w:r>
      <w:r>
        <w:rPr>
          <w:rFonts w:ascii="Times New Roman" w:eastAsia="Times New Roman" w:hAnsi="Times New Roman"/>
          <w:sz w:val="24"/>
        </w:rPr>
        <w:t xml:space="preserve"> </w:t>
      </w:r>
      <w:r>
        <w:rPr>
          <w:rFonts w:ascii="Times New Roman" w:eastAsia="Times New Roman" w:hAnsi="Times New Roman"/>
          <w:sz w:val="24"/>
        </w:rPr>
        <w:t>Consultant desires to perform certain services for</w:t>
      </w:r>
      <w:r>
        <w:rPr>
          <w:rFonts w:ascii="Times New Roman" w:eastAsia="Times New Roman" w:hAnsi="Times New Roman"/>
          <w:sz w:val="24"/>
        </w:rPr>
        <w:t xml:space="preserve"> </w:t>
      </w:r>
      <w:r>
        <w:rPr>
          <w:rFonts w:ascii="Times New Roman" w:eastAsia="Times New Roman" w:hAnsi="Times New Roman"/>
          <w:b/>
          <w:sz w:val="24"/>
        </w:rPr>
        <w:t>Summit County Government,</w:t>
      </w:r>
      <w:r>
        <w:rPr>
          <w:rFonts w:ascii="Times New Roman" w:eastAsia="Times New Roman" w:hAnsi="Times New Roman"/>
          <w:sz w:val="24"/>
        </w:rPr>
        <w:t xml:space="preserve"> </w:t>
      </w:r>
      <w:r>
        <w:rPr>
          <w:rFonts w:ascii="Times New Roman" w:eastAsia="Times New Roman" w:hAnsi="Times New Roman"/>
          <w:sz w:val="24"/>
        </w:rPr>
        <w:t>on an independent contractor basis as set forth in this Agreement.</w:t>
      </w:r>
    </w:p>
    <w:p w:rsidR="00000000" w:rsidRDefault="002A676B">
      <w:pPr>
        <w:spacing w:line="193" w:lineRule="exact"/>
        <w:rPr>
          <w:rFonts w:ascii="Times New Roman" w:eastAsia="Times New Roman" w:hAnsi="Times New Roman"/>
          <w:sz w:val="24"/>
        </w:rPr>
      </w:pPr>
    </w:p>
    <w:p w:rsidR="00000000" w:rsidRDefault="002A676B">
      <w:pPr>
        <w:spacing w:line="252" w:lineRule="auto"/>
        <w:ind w:firstLine="720"/>
        <w:jc w:val="both"/>
        <w:rPr>
          <w:rFonts w:ascii="Times New Roman" w:eastAsia="Times New Roman" w:hAnsi="Times New Roman"/>
          <w:sz w:val="24"/>
        </w:rPr>
      </w:pPr>
      <w:r>
        <w:rPr>
          <w:rFonts w:ascii="Times New Roman" w:eastAsia="Times New Roman" w:hAnsi="Times New Roman"/>
          <w:b/>
          <w:sz w:val="24"/>
        </w:rPr>
        <w:t>NOW THEREFORE,</w:t>
      </w:r>
      <w:r>
        <w:rPr>
          <w:rFonts w:ascii="Times New Roman" w:eastAsia="Times New Roman" w:hAnsi="Times New Roman"/>
          <w:sz w:val="24"/>
        </w:rPr>
        <w:t xml:space="preserve"> </w:t>
      </w:r>
      <w:r>
        <w:rPr>
          <w:rFonts w:ascii="Times New Roman" w:eastAsia="Times New Roman" w:hAnsi="Times New Roman"/>
          <w:sz w:val="24"/>
        </w:rPr>
        <w:t>in consideration of the above Reci</w:t>
      </w:r>
      <w:r>
        <w:rPr>
          <w:rFonts w:ascii="Times New Roman" w:eastAsia="Times New Roman" w:hAnsi="Times New Roman"/>
          <w:sz w:val="24"/>
        </w:rPr>
        <w:t>tals, which are hereby</w:t>
      </w:r>
      <w:r>
        <w:rPr>
          <w:rFonts w:ascii="Times New Roman" w:eastAsia="Times New Roman" w:hAnsi="Times New Roman"/>
          <w:sz w:val="24"/>
        </w:rPr>
        <w:t xml:space="preserve"> incorporated into the below Agreement, and in consideration of the mutual promises made herein, the receipt and sufficiency of which are hereby acknowledged, the County and Consultant further agree as follows:</w:t>
      </w:r>
    </w:p>
    <w:p w:rsidR="00000000" w:rsidRDefault="002A676B">
      <w:pPr>
        <w:spacing w:line="225" w:lineRule="exact"/>
        <w:rPr>
          <w:rFonts w:ascii="Times New Roman" w:eastAsia="Times New Roman" w:hAnsi="Times New Roman"/>
          <w:sz w:val="24"/>
        </w:rPr>
      </w:pPr>
    </w:p>
    <w:p w:rsidR="00000000" w:rsidRDefault="002A676B">
      <w:pPr>
        <w:numPr>
          <w:ilvl w:val="0"/>
          <w:numId w:val="1"/>
        </w:numPr>
        <w:tabs>
          <w:tab w:val="left" w:pos="1020"/>
        </w:tabs>
        <w:spacing w:line="246" w:lineRule="auto"/>
        <w:ind w:right="120" w:firstLine="720"/>
        <w:rPr>
          <w:rFonts w:ascii="Times New Roman" w:eastAsia="Times New Roman" w:hAnsi="Times New Roman"/>
          <w:sz w:val="24"/>
        </w:rPr>
      </w:pPr>
      <w:r>
        <w:rPr>
          <w:rFonts w:ascii="Times New Roman" w:eastAsia="Times New Roman" w:hAnsi="Times New Roman"/>
          <w:sz w:val="24"/>
          <w:u w:val="single"/>
        </w:rPr>
        <w:t>Services</w:t>
      </w:r>
      <w:r>
        <w:rPr>
          <w:rFonts w:ascii="Times New Roman" w:eastAsia="Times New Roman" w:hAnsi="Times New Roman"/>
          <w:sz w:val="24"/>
        </w:rPr>
        <w:t>. Consultant a</w:t>
      </w:r>
      <w:r>
        <w:rPr>
          <w:rFonts w:ascii="Times New Roman" w:eastAsia="Times New Roman" w:hAnsi="Times New Roman"/>
          <w:sz w:val="24"/>
        </w:rPr>
        <w:t xml:space="preserve">grees to perform the following services (the </w:t>
      </w:r>
      <w:r>
        <w:rPr>
          <w:rFonts w:ascii="Times New Roman" w:eastAsia="Times New Roman" w:hAnsi="Times New Roman"/>
          <w:sz w:val="24"/>
        </w:rPr>
        <w:t>“Services</w:t>
      </w:r>
      <w:r>
        <w:rPr>
          <w:rFonts w:ascii="Times New Roman" w:eastAsia="Times New Roman" w:hAnsi="Times New Roman"/>
          <w:sz w:val="24"/>
        </w:rPr>
        <w:t>”) in a</w:t>
      </w:r>
      <w:r>
        <w:rPr>
          <w:rFonts w:ascii="Times New Roman" w:eastAsia="Times New Roman" w:hAnsi="Times New Roman"/>
          <w:sz w:val="24"/>
        </w:rPr>
        <w:t xml:space="preserve"> timely, expeditious and professional manner: </w:t>
      </w:r>
      <w:r>
        <w:rPr>
          <w:rFonts w:ascii="Times New Roman" w:eastAsia="Times New Roman" w:hAnsi="Times New Roman"/>
          <w:b/>
          <w:sz w:val="24"/>
        </w:rPr>
        <w:t>Consulting Services</w:t>
      </w:r>
      <w:r>
        <w:rPr>
          <w:rFonts w:ascii="Times New Roman" w:eastAsia="Times New Roman" w:hAnsi="Times New Roman"/>
          <w:sz w:val="24"/>
        </w:rPr>
        <w:t xml:space="preserve"> in accordance with all applicable provisions of the Consultant</w:t>
      </w:r>
      <w:r>
        <w:rPr>
          <w:rFonts w:ascii="Times New Roman" w:eastAsia="Times New Roman" w:hAnsi="Times New Roman"/>
          <w:sz w:val="24"/>
        </w:rPr>
        <w:t xml:space="preserve">’s Proposal dated </w:t>
      </w:r>
      <w:r>
        <w:rPr>
          <w:rFonts w:ascii="Times New Roman" w:eastAsia="Times New Roman" w:hAnsi="Times New Roman"/>
          <w:b/>
          <w:sz w:val="24"/>
        </w:rPr>
        <w:t>________</w:t>
      </w:r>
      <w:r>
        <w:rPr>
          <w:rFonts w:ascii="Times New Roman" w:eastAsia="Times New Roman" w:hAnsi="Times New Roman"/>
          <w:sz w:val="24"/>
        </w:rPr>
        <w:t>, which is attached hereto as</w:t>
      </w:r>
      <w:r>
        <w:rPr>
          <w:rFonts w:ascii="Times New Roman" w:eastAsia="Times New Roman" w:hAnsi="Times New Roman"/>
          <w:sz w:val="24"/>
          <w:highlight w:val="yellow"/>
        </w:rPr>
        <w:t xml:space="preserve"> Exhibit </w:t>
      </w:r>
      <w:r>
        <w:rPr>
          <w:rFonts w:ascii="Times New Roman" w:eastAsia="Times New Roman" w:hAnsi="Times New Roman"/>
          <w:sz w:val="24"/>
          <w:highlight w:val="yellow"/>
        </w:rPr>
        <w:t>“A</w:t>
      </w:r>
      <w:r>
        <w:rPr>
          <w:rFonts w:ascii="Times New Roman" w:eastAsia="Times New Roman" w:hAnsi="Times New Roman"/>
          <w:sz w:val="24"/>
          <w:highlight w:val="yellow"/>
        </w:rPr>
        <w:t>”</w:t>
      </w:r>
      <w:r>
        <w:rPr>
          <w:rFonts w:ascii="Times New Roman" w:eastAsia="Times New Roman" w:hAnsi="Times New Roman"/>
          <w:sz w:val="24"/>
        </w:rPr>
        <w:t xml:space="preserve"> </w:t>
      </w:r>
      <w:r>
        <w:rPr>
          <w:rFonts w:ascii="Times New Roman" w:eastAsia="Times New Roman" w:hAnsi="Times New Roman"/>
          <w:sz w:val="24"/>
        </w:rPr>
        <w:t>and incorporated herein by this reference. In the event of any conflicts between the</w:t>
      </w:r>
      <w:r>
        <w:rPr>
          <w:rFonts w:ascii="Times New Roman" w:eastAsia="Times New Roman" w:hAnsi="Times New Roman"/>
          <w:sz w:val="24"/>
        </w:rPr>
        <w:t xml:space="preserve"> Agreement and any of the terms of the attached exhibits, the terms of this Agreement shall prevail.</w:t>
      </w:r>
    </w:p>
    <w:p w:rsidR="00000000" w:rsidRDefault="002A676B">
      <w:pPr>
        <w:spacing w:line="235" w:lineRule="exact"/>
        <w:rPr>
          <w:rFonts w:ascii="Times New Roman" w:eastAsia="Times New Roman" w:hAnsi="Times New Roman"/>
          <w:sz w:val="24"/>
        </w:rPr>
      </w:pPr>
    </w:p>
    <w:p w:rsidR="00000000" w:rsidRDefault="002A676B">
      <w:pPr>
        <w:spacing w:line="248" w:lineRule="auto"/>
        <w:ind w:firstLine="720"/>
        <w:jc w:val="both"/>
        <w:rPr>
          <w:rFonts w:ascii="Times New Roman" w:eastAsia="Times New Roman" w:hAnsi="Times New Roman"/>
          <w:sz w:val="24"/>
        </w:rPr>
      </w:pPr>
      <w:r>
        <w:rPr>
          <w:rFonts w:ascii="Times New Roman" w:eastAsia="Times New Roman" w:hAnsi="Times New Roman"/>
          <w:sz w:val="24"/>
        </w:rPr>
        <w:t>Consultant represents and acknowledges that the Services performed un</w:t>
      </w:r>
      <w:r>
        <w:rPr>
          <w:rFonts w:ascii="Times New Roman" w:eastAsia="Times New Roman" w:hAnsi="Times New Roman"/>
          <w:sz w:val="24"/>
        </w:rPr>
        <w:t>der this Agreement will be done using Consultant's own equipment at Consultant's own home or place of business, and at hours and times as determined by Consultant. Consultant is engaged in providing these types of services for persons or entities other tha</w:t>
      </w:r>
      <w:r>
        <w:rPr>
          <w:rFonts w:ascii="Times New Roman" w:eastAsia="Times New Roman" w:hAnsi="Times New Roman"/>
          <w:sz w:val="24"/>
        </w:rPr>
        <w:t>n the County, and the Consultant is not required to provide services exclusively to the County during the term of this Agreement.</w:t>
      </w:r>
    </w:p>
    <w:p w:rsidR="00000000" w:rsidRDefault="002A676B">
      <w:pPr>
        <w:spacing w:line="230" w:lineRule="exact"/>
        <w:rPr>
          <w:rFonts w:ascii="Times New Roman" w:eastAsia="Times New Roman" w:hAnsi="Times New Roman"/>
          <w:sz w:val="24"/>
        </w:rPr>
      </w:pPr>
    </w:p>
    <w:p w:rsidR="00000000" w:rsidRDefault="002A676B">
      <w:pPr>
        <w:numPr>
          <w:ilvl w:val="0"/>
          <w:numId w:val="2"/>
        </w:numPr>
        <w:tabs>
          <w:tab w:val="left" w:pos="1010"/>
        </w:tabs>
        <w:spacing w:line="246" w:lineRule="auto"/>
        <w:ind w:firstLine="720"/>
        <w:jc w:val="both"/>
        <w:rPr>
          <w:rFonts w:ascii="Times New Roman" w:eastAsia="Times New Roman" w:hAnsi="Times New Roman"/>
          <w:sz w:val="24"/>
        </w:rPr>
      </w:pPr>
      <w:r>
        <w:rPr>
          <w:rFonts w:ascii="Times New Roman" w:eastAsia="Times New Roman" w:hAnsi="Times New Roman"/>
          <w:sz w:val="24"/>
          <w:u w:val="single"/>
        </w:rPr>
        <w:t>Compensation</w:t>
      </w:r>
      <w:r>
        <w:rPr>
          <w:rFonts w:ascii="Times New Roman" w:eastAsia="Times New Roman" w:hAnsi="Times New Roman"/>
          <w:sz w:val="24"/>
        </w:rPr>
        <w:t>. For satisfactory performance of the Services hereunder, County shall pay</w:t>
      </w:r>
      <w:r>
        <w:rPr>
          <w:rFonts w:ascii="Times New Roman" w:eastAsia="Times New Roman" w:hAnsi="Times New Roman"/>
          <w:sz w:val="24"/>
        </w:rPr>
        <w:t xml:space="preserve"> Consultant for the performance of the </w:t>
      </w:r>
      <w:r>
        <w:rPr>
          <w:rFonts w:ascii="Times New Roman" w:eastAsia="Times New Roman" w:hAnsi="Times New Roman"/>
          <w:sz w:val="24"/>
        </w:rPr>
        <w:t xml:space="preserve">services detailed in this Agreement, </w:t>
      </w:r>
      <w:r>
        <w:rPr>
          <w:rFonts w:ascii="Times New Roman" w:eastAsia="Times New Roman" w:hAnsi="Times New Roman"/>
          <w:b/>
          <w:sz w:val="24"/>
          <w:highlight w:val="yellow"/>
        </w:rPr>
        <w:t>$</w:t>
      </w:r>
      <w:r>
        <w:rPr>
          <w:rFonts w:ascii="Times New Roman" w:eastAsia="Times New Roman" w:hAnsi="Times New Roman"/>
          <w:b/>
          <w:sz w:val="24"/>
        </w:rPr>
        <w:t>___________</w:t>
      </w:r>
      <w:r>
        <w:rPr>
          <w:rFonts w:ascii="Times New Roman" w:eastAsia="Times New Roman" w:hAnsi="Times New Roman"/>
          <w:sz w:val="24"/>
        </w:rPr>
        <w:t>. Payment will not be made on a salary or hourly rate. County shall have no obligation to make any payments until such time as County accepts Consultant</w:t>
      </w:r>
      <w:r>
        <w:rPr>
          <w:rFonts w:ascii="Times New Roman" w:eastAsia="Times New Roman" w:hAnsi="Times New Roman"/>
          <w:sz w:val="24"/>
        </w:rPr>
        <w:t>’s performance as satisfactory. All payments under this</w:t>
      </w:r>
      <w:r>
        <w:rPr>
          <w:rFonts w:ascii="Times New Roman" w:eastAsia="Times New Roman" w:hAnsi="Times New Roman"/>
          <w:sz w:val="24"/>
        </w:rPr>
        <w:t xml:space="preserve"> contract shall be to the trade or business name of the Consultant. No payments will be personally made to an individual under this contract.</w:t>
      </w:r>
    </w:p>
    <w:p w:rsidR="00000000" w:rsidRDefault="002A676B">
      <w:pPr>
        <w:spacing w:line="235" w:lineRule="exact"/>
        <w:rPr>
          <w:rFonts w:ascii="Times New Roman" w:eastAsia="Times New Roman" w:hAnsi="Times New Roman"/>
          <w:sz w:val="24"/>
        </w:rPr>
      </w:pPr>
    </w:p>
    <w:p w:rsidR="00000000" w:rsidRDefault="002A676B">
      <w:pPr>
        <w:spacing w:line="248" w:lineRule="auto"/>
        <w:ind w:left="720" w:firstLine="720"/>
        <w:jc w:val="both"/>
        <w:rPr>
          <w:rFonts w:ascii="Times New Roman" w:eastAsia="Times New Roman" w:hAnsi="Times New Roman"/>
          <w:sz w:val="24"/>
        </w:rPr>
      </w:pPr>
      <w:r>
        <w:rPr>
          <w:rFonts w:ascii="Times New Roman" w:eastAsia="Times New Roman" w:hAnsi="Times New Roman"/>
          <w:sz w:val="24"/>
        </w:rPr>
        <w:t xml:space="preserve">A. </w:t>
      </w:r>
      <w:r>
        <w:rPr>
          <w:rFonts w:ascii="Times New Roman" w:eastAsia="Times New Roman" w:hAnsi="Times New Roman"/>
          <w:sz w:val="24"/>
          <w:u w:val="single"/>
        </w:rPr>
        <w:t>Invoices</w:t>
      </w:r>
      <w:r>
        <w:rPr>
          <w:rFonts w:ascii="Times New Roman" w:eastAsia="Times New Roman" w:hAnsi="Times New Roman"/>
          <w:sz w:val="24"/>
        </w:rPr>
        <w:t>. The Consultant will submit invoices on a monthly basis, which will describe the Services performed a</w:t>
      </w:r>
      <w:r>
        <w:rPr>
          <w:rFonts w:ascii="Times New Roman" w:eastAsia="Times New Roman" w:hAnsi="Times New Roman"/>
          <w:sz w:val="24"/>
        </w:rPr>
        <w:t>nd expenses incurred pursuant to this Agreement. Invoices will be reviewed by Molly Boyd, who will be submit them to the Summit County Finance Department for payment upon her approval. Invoices shall provide detail of Consultant</w:t>
      </w:r>
      <w:r>
        <w:rPr>
          <w:rFonts w:ascii="Times New Roman" w:eastAsia="Times New Roman" w:hAnsi="Times New Roman"/>
          <w:sz w:val="24"/>
        </w:rPr>
        <w:t>’s performance of Services s</w:t>
      </w:r>
      <w:r>
        <w:rPr>
          <w:rFonts w:ascii="Times New Roman" w:eastAsia="Times New Roman" w:hAnsi="Times New Roman"/>
          <w:sz w:val="24"/>
        </w:rPr>
        <w:t>ufficient to the County</w:t>
      </w:r>
      <w:r>
        <w:rPr>
          <w:rFonts w:ascii="Times New Roman" w:eastAsia="Times New Roman" w:hAnsi="Times New Roman"/>
          <w:sz w:val="24"/>
        </w:rPr>
        <w:t>’s</w:t>
      </w:r>
    </w:p>
    <w:p w:rsidR="00000000" w:rsidRDefault="002A676B">
      <w:pPr>
        <w:spacing w:line="248" w:lineRule="auto"/>
        <w:ind w:left="720" w:firstLine="720"/>
        <w:jc w:val="both"/>
        <w:rPr>
          <w:rFonts w:ascii="Times New Roman" w:eastAsia="Times New Roman" w:hAnsi="Times New Roman"/>
          <w:sz w:val="24"/>
        </w:rPr>
        <w:sectPr w:rsidR="00000000">
          <w:pgSz w:w="12240" w:h="15840"/>
          <w:pgMar w:top="1414" w:right="1440" w:bottom="1119" w:left="1440" w:header="0" w:footer="0" w:gutter="0"/>
          <w:cols w:space="0" w:equalWidth="0">
            <w:col w:w="9360"/>
          </w:cols>
          <w:docGrid w:linePitch="360"/>
        </w:sectPr>
      </w:pPr>
    </w:p>
    <w:p w:rsidR="00000000" w:rsidRDefault="002A676B">
      <w:pPr>
        <w:tabs>
          <w:tab w:val="left" w:pos="2220"/>
        </w:tabs>
        <w:spacing w:line="0" w:lineRule="atLeast"/>
        <w:ind w:left="720"/>
        <w:rPr>
          <w:rFonts w:ascii="Times New Roman" w:eastAsia="Times New Roman" w:hAnsi="Times New Roman"/>
          <w:sz w:val="24"/>
        </w:rPr>
      </w:pPr>
      <w:bookmarkStart w:id="1" w:name="page2"/>
      <w:bookmarkEnd w:id="1"/>
      <w:r>
        <w:rPr>
          <w:rFonts w:ascii="Times New Roman" w:eastAsia="Times New Roman" w:hAnsi="Times New Roman"/>
          <w:sz w:val="24"/>
        </w:rPr>
        <w:lastRenderedPageBreak/>
        <w:t>requirements.</w:t>
      </w:r>
      <w:r>
        <w:rPr>
          <w:rFonts w:ascii="Times New Roman" w:eastAsia="Times New Roman" w:hAnsi="Times New Roman"/>
          <w:sz w:val="24"/>
        </w:rPr>
        <w:tab/>
      </w:r>
      <w:r>
        <w:rPr>
          <w:rFonts w:ascii="Times New Roman" w:eastAsia="Times New Roman" w:hAnsi="Times New Roman"/>
          <w:sz w:val="24"/>
        </w:rPr>
        <w:t>Upon request, Consultant shall provide documentation of its expenses.</w:t>
      </w:r>
    </w:p>
    <w:p w:rsidR="00000000" w:rsidRDefault="002A676B">
      <w:pPr>
        <w:spacing w:line="0" w:lineRule="atLeast"/>
        <w:ind w:left="720"/>
        <w:rPr>
          <w:rFonts w:ascii="Times New Roman" w:eastAsia="Times New Roman" w:hAnsi="Times New Roman"/>
          <w:sz w:val="24"/>
        </w:rPr>
      </w:pPr>
      <w:r>
        <w:rPr>
          <w:rFonts w:ascii="Times New Roman" w:eastAsia="Times New Roman" w:hAnsi="Times New Roman"/>
          <w:sz w:val="24"/>
        </w:rPr>
        <w:t>Payment of such invoices will be due within twenty-five (25) days of the receipt thereof.</w:t>
      </w:r>
    </w:p>
    <w:p w:rsidR="00000000" w:rsidRDefault="002A676B">
      <w:pPr>
        <w:spacing w:line="276" w:lineRule="exact"/>
        <w:rPr>
          <w:rFonts w:ascii="Times New Roman" w:eastAsia="Times New Roman" w:hAnsi="Times New Roman"/>
        </w:rPr>
      </w:pPr>
    </w:p>
    <w:p w:rsidR="00000000" w:rsidRDefault="002A676B">
      <w:pPr>
        <w:numPr>
          <w:ilvl w:val="0"/>
          <w:numId w:val="3"/>
        </w:numPr>
        <w:tabs>
          <w:tab w:val="left" w:pos="2160"/>
        </w:tabs>
        <w:spacing w:line="248" w:lineRule="auto"/>
        <w:ind w:left="720" w:firstLine="720"/>
        <w:jc w:val="both"/>
        <w:rPr>
          <w:rFonts w:ascii="Times New Roman" w:eastAsia="Times New Roman" w:hAnsi="Times New Roman"/>
          <w:sz w:val="24"/>
        </w:rPr>
      </w:pPr>
      <w:r>
        <w:rPr>
          <w:rFonts w:ascii="Times New Roman" w:eastAsia="Times New Roman" w:hAnsi="Times New Roman"/>
          <w:sz w:val="24"/>
          <w:u w:val="single"/>
        </w:rPr>
        <w:t>Fund Availability/Annual Appropriation</w:t>
      </w:r>
      <w:r>
        <w:rPr>
          <w:rFonts w:ascii="Times New Roman" w:eastAsia="Times New Roman" w:hAnsi="Times New Roman"/>
          <w:sz w:val="24"/>
        </w:rPr>
        <w:t>. Payment pursua</w:t>
      </w:r>
      <w:r>
        <w:rPr>
          <w:rFonts w:ascii="Times New Roman" w:eastAsia="Times New Roman" w:hAnsi="Times New Roman"/>
          <w:sz w:val="24"/>
        </w:rPr>
        <w:t>nt to this</w:t>
      </w:r>
      <w:r>
        <w:rPr>
          <w:rFonts w:ascii="Times New Roman" w:eastAsia="Times New Roman" w:hAnsi="Times New Roman"/>
          <w:sz w:val="24"/>
        </w:rPr>
        <w:t xml:space="preserve"> Agreement, whether in whole or in part, is subject to and contingent upon the continuing availability of County funds for purposes hereof. In the event that said funds, or any part thereof, become unavailable as determined by the County, the Cou</w:t>
      </w:r>
      <w:r>
        <w:rPr>
          <w:rFonts w:ascii="Times New Roman" w:eastAsia="Times New Roman" w:hAnsi="Times New Roman"/>
          <w:sz w:val="24"/>
        </w:rPr>
        <w:t>nty may immediately terminate this Agreement or amend it accordingly.</w:t>
      </w:r>
    </w:p>
    <w:p w:rsidR="00000000" w:rsidRDefault="002A676B">
      <w:pPr>
        <w:spacing w:line="230" w:lineRule="exact"/>
        <w:rPr>
          <w:rFonts w:ascii="Times New Roman" w:eastAsia="Times New Roman" w:hAnsi="Times New Roman"/>
          <w:sz w:val="24"/>
        </w:rPr>
      </w:pPr>
    </w:p>
    <w:p w:rsidR="00000000" w:rsidRDefault="002A676B">
      <w:pPr>
        <w:numPr>
          <w:ilvl w:val="0"/>
          <w:numId w:val="3"/>
        </w:numPr>
        <w:tabs>
          <w:tab w:val="left" w:pos="2160"/>
        </w:tabs>
        <w:spacing w:line="250" w:lineRule="auto"/>
        <w:ind w:left="720" w:firstLine="720"/>
        <w:jc w:val="both"/>
        <w:rPr>
          <w:rFonts w:ascii="Times New Roman" w:eastAsia="Times New Roman" w:hAnsi="Times New Roman"/>
          <w:sz w:val="24"/>
        </w:rPr>
      </w:pPr>
      <w:r>
        <w:rPr>
          <w:rFonts w:ascii="Times New Roman" w:eastAsia="Times New Roman" w:hAnsi="Times New Roman"/>
          <w:sz w:val="24"/>
          <w:u w:val="single"/>
        </w:rPr>
        <w:t>Multi-Year Contracts</w:t>
      </w:r>
      <w:r>
        <w:rPr>
          <w:rFonts w:ascii="Times New Roman" w:eastAsia="Times New Roman" w:hAnsi="Times New Roman"/>
          <w:sz w:val="24"/>
        </w:rPr>
        <w:t>. The obligations of the County hereunder shall not</w:t>
      </w:r>
      <w:r>
        <w:rPr>
          <w:rFonts w:ascii="Times New Roman" w:eastAsia="Times New Roman" w:hAnsi="Times New Roman"/>
          <w:sz w:val="24"/>
        </w:rPr>
        <w:t xml:space="preserve"> constitute a general obligation indebtedness or multiple year direct or indirect debt or other financial obligati</w:t>
      </w:r>
      <w:r>
        <w:rPr>
          <w:rFonts w:ascii="Times New Roman" w:eastAsia="Times New Roman" w:hAnsi="Times New Roman"/>
          <w:sz w:val="24"/>
        </w:rPr>
        <w:t>on whatsoever within the meaning of the Constitution or laws of the State of Colorado.</w:t>
      </w:r>
    </w:p>
    <w:p w:rsidR="00000000" w:rsidRDefault="002A676B">
      <w:pPr>
        <w:spacing w:line="226" w:lineRule="exact"/>
        <w:rPr>
          <w:rFonts w:ascii="Times New Roman" w:eastAsia="Times New Roman" w:hAnsi="Times New Roman"/>
        </w:rPr>
      </w:pPr>
    </w:p>
    <w:p w:rsidR="00000000" w:rsidRDefault="002A676B">
      <w:pPr>
        <w:tabs>
          <w:tab w:val="left" w:pos="2200"/>
        </w:tabs>
        <w:spacing w:line="0" w:lineRule="atLeast"/>
        <w:ind w:left="720"/>
        <w:rPr>
          <w:rFonts w:ascii="Times New Roman" w:eastAsia="Times New Roman" w:hAnsi="Times New Roman"/>
          <w:sz w:val="23"/>
        </w:rPr>
      </w:pPr>
      <w:r>
        <w:rPr>
          <w:rFonts w:ascii="Times New Roman" w:eastAsia="Times New Roman" w:hAnsi="Times New Roman"/>
          <w:sz w:val="24"/>
        </w:rPr>
        <w:t xml:space="preserve">3. </w:t>
      </w:r>
      <w:r>
        <w:rPr>
          <w:rFonts w:ascii="Times New Roman" w:eastAsia="Times New Roman" w:hAnsi="Times New Roman"/>
          <w:sz w:val="24"/>
          <w:u w:val="single"/>
        </w:rPr>
        <w:t>Term.</w:t>
      </w:r>
      <w:r>
        <w:rPr>
          <w:rFonts w:ascii="Times New Roman" w:eastAsia="Times New Roman" w:hAnsi="Times New Roman"/>
        </w:rPr>
        <w:tab/>
      </w:r>
      <w:r>
        <w:rPr>
          <w:rFonts w:ascii="Times New Roman" w:eastAsia="Times New Roman" w:hAnsi="Times New Roman"/>
          <w:sz w:val="23"/>
        </w:rPr>
        <w:t xml:space="preserve">The term of this Agreement shall be from </w:t>
      </w:r>
      <w:r>
        <w:rPr>
          <w:rFonts w:ascii="Times New Roman" w:eastAsia="Times New Roman" w:hAnsi="Times New Roman"/>
          <w:b/>
          <w:sz w:val="23"/>
        </w:rPr>
        <w:t>____________</w:t>
      </w:r>
      <w:r>
        <w:rPr>
          <w:rFonts w:ascii="Times New Roman" w:eastAsia="Times New Roman" w:hAnsi="Times New Roman"/>
          <w:sz w:val="23"/>
        </w:rPr>
        <w:t>to</w:t>
      </w:r>
      <w:r>
        <w:rPr>
          <w:rFonts w:ascii="Times New Roman" w:eastAsia="Times New Roman" w:hAnsi="Times New Roman"/>
          <w:b/>
          <w:sz w:val="23"/>
        </w:rPr>
        <w:t>_____________</w:t>
      </w:r>
      <w:r>
        <w:rPr>
          <w:rFonts w:ascii="Times New Roman" w:eastAsia="Times New Roman" w:hAnsi="Times New Roman"/>
          <w:sz w:val="23"/>
        </w:rPr>
        <w:t>.</w:t>
      </w:r>
    </w:p>
    <w:p w:rsidR="00000000" w:rsidRDefault="002A676B">
      <w:pPr>
        <w:spacing w:line="5" w:lineRule="exact"/>
        <w:rPr>
          <w:rFonts w:ascii="Times New Roman" w:eastAsia="Times New Roman" w:hAnsi="Times New Roman"/>
        </w:rPr>
      </w:pPr>
    </w:p>
    <w:p w:rsidR="00000000" w:rsidRDefault="002A676B">
      <w:pPr>
        <w:spacing w:line="295" w:lineRule="auto"/>
        <w:rPr>
          <w:rFonts w:ascii="Times New Roman" w:eastAsia="Times New Roman" w:hAnsi="Times New Roman"/>
          <w:sz w:val="23"/>
        </w:rPr>
      </w:pPr>
      <w:r>
        <w:rPr>
          <w:rFonts w:ascii="Times New Roman" w:eastAsia="Times New Roman" w:hAnsi="Times New Roman"/>
          <w:sz w:val="23"/>
        </w:rPr>
        <w:t>The Agreement may be terminated earlier by final completion of the Services by the Consu</w:t>
      </w:r>
      <w:r>
        <w:rPr>
          <w:rFonts w:ascii="Times New Roman" w:eastAsia="Times New Roman" w:hAnsi="Times New Roman"/>
          <w:sz w:val="23"/>
        </w:rPr>
        <w:t>ltant and acceptance of the services by the County or through the termination provisions provided herein.</w:t>
      </w:r>
    </w:p>
    <w:p w:rsidR="00000000" w:rsidRDefault="002A676B">
      <w:pPr>
        <w:spacing w:line="178" w:lineRule="exact"/>
        <w:rPr>
          <w:rFonts w:ascii="Times New Roman" w:eastAsia="Times New Roman" w:hAnsi="Times New Roman"/>
        </w:rPr>
      </w:pPr>
    </w:p>
    <w:p w:rsidR="00000000" w:rsidRDefault="002A676B">
      <w:pPr>
        <w:numPr>
          <w:ilvl w:val="0"/>
          <w:numId w:val="4"/>
        </w:numPr>
        <w:tabs>
          <w:tab w:val="left" w:pos="1092"/>
        </w:tabs>
        <w:spacing w:line="248" w:lineRule="auto"/>
        <w:ind w:firstLine="720"/>
        <w:jc w:val="both"/>
        <w:rPr>
          <w:rFonts w:ascii="Times New Roman" w:eastAsia="Times New Roman" w:hAnsi="Times New Roman"/>
          <w:sz w:val="24"/>
        </w:rPr>
      </w:pPr>
      <w:r>
        <w:rPr>
          <w:rFonts w:ascii="Times New Roman" w:eastAsia="Times New Roman" w:hAnsi="Times New Roman"/>
          <w:sz w:val="24"/>
          <w:u w:val="single"/>
        </w:rPr>
        <w:t>Termination</w:t>
      </w:r>
      <w:r>
        <w:rPr>
          <w:rFonts w:ascii="Times New Roman" w:eastAsia="Times New Roman" w:hAnsi="Times New Roman"/>
          <w:sz w:val="24"/>
        </w:rPr>
        <w:t>. Consultant may terminate this Agreement at any time by giving the</w:t>
      </w:r>
      <w:r>
        <w:rPr>
          <w:rFonts w:ascii="Times New Roman" w:eastAsia="Times New Roman" w:hAnsi="Times New Roman"/>
          <w:sz w:val="24"/>
        </w:rPr>
        <w:t xml:space="preserve"> County written notice of not less than sixty (60) days. County may ter</w:t>
      </w:r>
      <w:r>
        <w:rPr>
          <w:rFonts w:ascii="Times New Roman" w:eastAsia="Times New Roman" w:hAnsi="Times New Roman"/>
          <w:sz w:val="24"/>
        </w:rPr>
        <w:t xml:space="preserve">minate this Agreement at any time in the event that Consultant violates the terms of this Agreement or fails to produce a result that meets the specifications of this Agreement. In the event of termination, payments will be made to Consultant for all work </w:t>
      </w:r>
      <w:r>
        <w:rPr>
          <w:rFonts w:ascii="Times New Roman" w:eastAsia="Times New Roman" w:hAnsi="Times New Roman"/>
          <w:sz w:val="24"/>
        </w:rPr>
        <w:t>performed up to the date of termination.</w:t>
      </w:r>
    </w:p>
    <w:p w:rsidR="00000000" w:rsidRDefault="002A676B">
      <w:pPr>
        <w:spacing w:line="230" w:lineRule="exact"/>
        <w:rPr>
          <w:rFonts w:ascii="Times New Roman" w:eastAsia="Times New Roman" w:hAnsi="Times New Roman"/>
          <w:sz w:val="24"/>
        </w:rPr>
      </w:pPr>
    </w:p>
    <w:p w:rsidR="00000000" w:rsidRDefault="002A676B">
      <w:pPr>
        <w:numPr>
          <w:ilvl w:val="0"/>
          <w:numId w:val="4"/>
        </w:numPr>
        <w:tabs>
          <w:tab w:val="left" w:pos="1111"/>
        </w:tabs>
        <w:spacing w:line="245" w:lineRule="auto"/>
        <w:ind w:firstLine="720"/>
        <w:jc w:val="both"/>
        <w:rPr>
          <w:rFonts w:ascii="Times New Roman" w:eastAsia="Times New Roman" w:hAnsi="Times New Roman"/>
          <w:sz w:val="24"/>
        </w:rPr>
      </w:pPr>
      <w:r>
        <w:rPr>
          <w:rFonts w:ascii="Times New Roman" w:eastAsia="Times New Roman" w:hAnsi="Times New Roman"/>
          <w:sz w:val="24"/>
          <w:u w:val="single"/>
        </w:rPr>
        <w:t>Relationship</w:t>
      </w:r>
      <w:r>
        <w:rPr>
          <w:rFonts w:ascii="Times New Roman" w:eastAsia="Times New Roman" w:hAnsi="Times New Roman"/>
          <w:sz w:val="24"/>
        </w:rPr>
        <w:t>. The parties understand and agree that Consultant is an independent</w:t>
      </w:r>
      <w:r>
        <w:rPr>
          <w:rFonts w:ascii="Times New Roman" w:eastAsia="Times New Roman" w:hAnsi="Times New Roman"/>
          <w:sz w:val="24"/>
        </w:rPr>
        <w:t xml:space="preserve"> Consultant and that Consultant is not an employee, agent or servant of the County, nor is Consultant entitled to County employment be</w:t>
      </w:r>
      <w:r>
        <w:rPr>
          <w:rFonts w:ascii="Times New Roman" w:eastAsia="Times New Roman" w:hAnsi="Times New Roman"/>
          <w:sz w:val="24"/>
        </w:rPr>
        <w:t>nefits. CONSULTANT UNDERSTANDS AND AGREES THAT CONSULTANT IS NOT ENTITLED TO WORKERS' COMPENSATION BENEFITS AND THAT CONSULTANT IS OBLIGATED TO PAY FEDERAL AND STATE INCOME TAX ON ANY MONEYS EARNED PURSUANT TO THIS CONTRACT. As an independent Consultant, C</w:t>
      </w:r>
      <w:r>
        <w:rPr>
          <w:rFonts w:ascii="Times New Roman" w:eastAsia="Times New Roman" w:hAnsi="Times New Roman"/>
          <w:sz w:val="24"/>
        </w:rPr>
        <w:t>onsultants agrees that:</w:t>
      </w:r>
    </w:p>
    <w:p w:rsidR="00000000" w:rsidRDefault="002A676B">
      <w:pPr>
        <w:spacing w:line="236" w:lineRule="exact"/>
        <w:rPr>
          <w:rFonts w:ascii="Times New Roman" w:eastAsia="Times New Roman" w:hAnsi="Times New Roman"/>
        </w:rPr>
      </w:pPr>
    </w:p>
    <w:p w:rsidR="00000000" w:rsidRDefault="002A676B">
      <w:pPr>
        <w:numPr>
          <w:ilvl w:val="0"/>
          <w:numId w:val="5"/>
        </w:numPr>
        <w:tabs>
          <w:tab w:val="left" w:pos="1080"/>
        </w:tabs>
        <w:spacing w:line="0" w:lineRule="atLeast"/>
        <w:ind w:left="1080" w:hanging="360"/>
        <w:jc w:val="both"/>
        <w:rPr>
          <w:rFonts w:ascii="Times New Roman" w:eastAsia="Times New Roman" w:hAnsi="Times New Roman"/>
          <w:sz w:val="24"/>
        </w:rPr>
      </w:pPr>
      <w:r>
        <w:rPr>
          <w:rFonts w:ascii="Times New Roman" w:eastAsia="Times New Roman" w:hAnsi="Times New Roman"/>
          <w:sz w:val="24"/>
        </w:rPr>
        <w:t>Consultant does not have the authority to act for the County, or to bind the County in any respect whatsoever, or to incur any debts or liabilities in the name of or on behalf of the County; and</w:t>
      </w:r>
    </w:p>
    <w:p w:rsidR="00000000" w:rsidRDefault="002A676B">
      <w:pPr>
        <w:numPr>
          <w:ilvl w:val="0"/>
          <w:numId w:val="5"/>
        </w:numPr>
        <w:tabs>
          <w:tab w:val="left" w:pos="1080"/>
        </w:tabs>
        <w:spacing w:line="0" w:lineRule="atLeast"/>
        <w:ind w:left="1080" w:hanging="360"/>
        <w:jc w:val="both"/>
        <w:rPr>
          <w:rFonts w:ascii="Times New Roman" w:eastAsia="Times New Roman" w:hAnsi="Times New Roman"/>
          <w:sz w:val="24"/>
        </w:rPr>
      </w:pPr>
      <w:r>
        <w:rPr>
          <w:rFonts w:ascii="Times New Roman" w:eastAsia="Times New Roman" w:hAnsi="Times New Roman"/>
          <w:sz w:val="24"/>
        </w:rPr>
        <w:t>Consultant has and hereby retains co</w:t>
      </w:r>
      <w:r>
        <w:rPr>
          <w:rFonts w:ascii="Times New Roman" w:eastAsia="Times New Roman" w:hAnsi="Times New Roman"/>
          <w:sz w:val="24"/>
        </w:rPr>
        <w:t>ntrol of and supervision over the performance of Consultant</w:t>
      </w:r>
      <w:r>
        <w:rPr>
          <w:rFonts w:ascii="Times New Roman" w:eastAsia="Times New Roman" w:hAnsi="Times New Roman"/>
          <w:sz w:val="24"/>
        </w:rPr>
        <w:t>’s obligations hereunder and control over any persons employed or contracted by Consultant for performing the Services hereunder; and</w:t>
      </w:r>
    </w:p>
    <w:p w:rsidR="00000000" w:rsidRDefault="002A676B">
      <w:pPr>
        <w:numPr>
          <w:ilvl w:val="0"/>
          <w:numId w:val="5"/>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County will not provide training or instruction to Consultant o</w:t>
      </w:r>
      <w:r>
        <w:rPr>
          <w:rFonts w:ascii="Times New Roman" w:eastAsia="Times New Roman" w:hAnsi="Times New Roman"/>
          <w:sz w:val="24"/>
        </w:rPr>
        <w:t>r any of its employees regarding the performance of Services hereunder; and</w:t>
      </w:r>
    </w:p>
    <w:p w:rsidR="00000000" w:rsidRDefault="002A676B">
      <w:pPr>
        <w:numPr>
          <w:ilvl w:val="0"/>
          <w:numId w:val="5"/>
        </w:numPr>
        <w:tabs>
          <w:tab w:val="left" w:pos="1080"/>
        </w:tabs>
        <w:spacing w:line="250" w:lineRule="auto"/>
        <w:ind w:left="1080" w:hanging="360"/>
        <w:jc w:val="both"/>
        <w:rPr>
          <w:rFonts w:ascii="Times New Roman" w:eastAsia="Times New Roman" w:hAnsi="Times New Roman"/>
          <w:sz w:val="23"/>
        </w:rPr>
      </w:pPr>
      <w:r>
        <w:rPr>
          <w:rFonts w:ascii="Times New Roman" w:eastAsia="Times New Roman" w:hAnsi="Times New Roman"/>
          <w:sz w:val="23"/>
        </w:rPr>
        <w:t>Neither Consultant, nor its employees or Consultants, will receive benefits of any kind from the County. Consultant represents that it is engaged in providing similar services to t</w:t>
      </w:r>
      <w:r>
        <w:rPr>
          <w:rFonts w:ascii="Times New Roman" w:eastAsia="Times New Roman" w:hAnsi="Times New Roman"/>
          <w:sz w:val="23"/>
        </w:rPr>
        <w:t>he general public and not required to work exclusively for the County; and</w:t>
      </w:r>
    </w:p>
    <w:p w:rsidR="00000000" w:rsidRDefault="002A676B">
      <w:pPr>
        <w:spacing w:line="1" w:lineRule="exact"/>
        <w:rPr>
          <w:rFonts w:ascii="Times New Roman" w:eastAsia="Times New Roman" w:hAnsi="Times New Roman"/>
          <w:sz w:val="23"/>
        </w:rPr>
      </w:pPr>
    </w:p>
    <w:p w:rsidR="00000000" w:rsidRDefault="002A676B">
      <w:pPr>
        <w:numPr>
          <w:ilvl w:val="0"/>
          <w:numId w:val="5"/>
        </w:numPr>
        <w:tabs>
          <w:tab w:val="left" w:pos="1080"/>
        </w:tabs>
        <w:spacing w:line="272" w:lineRule="auto"/>
        <w:ind w:left="1080" w:hanging="360"/>
        <w:rPr>
          <w:rFonts w:ascii="Times New Roman" w:eastAsia="Times New Roman" w:hAnsi="Times New Roman"/>
          <w:sz w:val="24"/>
        </w:rPr>
      </w:pPr>
      <w:r>
        <w:rPr>
          <w:rFonts w:ascii="Times New Roman" w:eastAsia="Times New Roman" w:hAnsi="Times New Roman"/>
          <w:sz w:val="24"/>
        </w:rPr>
        <w:t>All Services are to be performed solely at the risk of the Consultant and Consultant shall take all precautions necessary for the proper performance thereof; and</w:t>
      </w:r>
    </w:p>
    <w:p w:rsidR="00000000" w:rsidRDefault="002A676B">
      <w:pPr>
        <w:tabs>
          <w:tab w:val="left" w:pos="1080"/>
        </w:tabs>
        <w:spacing w:line="272" w:lineRule="auto"/>
        <w:ind w:left="1080" w:hanging="360"/>
        <w:rPr>
          <w:rFonts w:ascii="Times New Roman" w:eastAsia="Times New Roman" w:hAnsi="Times New Roman"/>
          <w:sz w:val="24"/>
        </w:rPr>
        <w:sectPr w:rsidR="00000000">
          <w:pgSz w:w="12240" w:h="15840"/>
          <w:pgMar w:top="1414" w:right="1440" w:bottom="1440" w:left="1440" w:header="0" w:footer="0" w:gutter="0"/>
          <w:cols w:space="0" w:equalWidth="0">
            <w:col w:w="9360"/>
          </w:cols>
          <w:docGrid w:linePitch="360"/>
        </w:sectPr>
      </w:pPr>
    </w:p>
    <w:p w:rsidR="00000000" w:rsidRDefault="002A676B">
      <w:pPr>
        <w:numPr>
          <w:ilvl w:val="0"/>
          <w:numId w:val="6"/>
        </w:numPr>
        <w:tabs>
          <w:tab w:val="left" w:pos="1080"/>
        </w:tabs>
        <w:spacing w:line="256" w:lineRule="auto"/>
        <w:ind w:left="1080" w:hanging="360"/>
        <w:jc w:val="both"/>
        <w:rPr>
          <w:rFonts w:ascii="Times New Roman" w:eastAsia="Times New Roman" w:hAnsi="Times New Roman"/>
          <w:sz w:val="24"/>
        </w:rPr>
      </w:pPr>
      <w:bookmarkStart w:id="2" w:name="page3"/>
      <w:bookmarkEnd w:id="2"/>
      <w:r>
        <w:rPr>
          <w:rFonts w:ascii="Times New Roman" w:eastAsia="Times New Roman" w:hAnsi="Times New Roman"/>
          <w:sz w:val="24"/>
        </w:rPr>
        <w:t>Consultant will n</w:t>
      </w:r>
      <w:r>
        <w:rPr>
          <w:rFonts w:ascii="Times New Roman" w:eastAsia="Times New Roman" w:hAnsi="Times New Roman"/>
          <w:sz w:val="24"/>
        </w:rPr>
        <w:t>ot combine its business operations in any way with the County</w:t>
      </w:r>
      <w:r>
        <w:rPr>
          <w:rFonts w:ascii="Times New Roman" w:eastAsia="Times New Roman" w:hAnsi="Times New Roman"/>
          <w:sz w:val="24"/>
        </w:rPr>
        <w:t>’s business operations and each party shall maintain their operations as separate and distinct.</w:t>
      </w:r>
    </w:p>
    <w:p w:rsidR="00000000" w:rsidRDefault="002A676B">
      <w:pPr>
        <w:spacing w:line="221" w:lineRule="exact"/>
        <w:rPr>
          <w:rFonts w:ascii="Times New Roman" w:eastAsia="Times New Roman" w:hAnsi="Times New Roman"/>
        </w:rPr>
      </w:pPr>
    </w:p>
    <w:p w:rsidR="00000000" w:rsidRDefault="002A676B">
      <w:pPr>
        <w:numPr>
          <w:ilvl w:val="0"/>
          <w:numId w:val="7"/>
        </w:numPr>
        <w:tabs>
          <w:tab w:val="left" w:pos="1440"/>
        </w:tabs>
        <w:spacing w:line="248" w:lineRule="auto"/>
        <w:ind w:right="140" w:firstLine="720"/>
        <w:rPr>
          <w:rFonts w:ascii="Times New Roman" w:eastAsia="Times New Roman" w:hAnsi="Times New Roman"/>
          <w:sz w:val="24"/>
        </w:rPr>
      </w:pPr>
      <w:r>
        <w:rPr>
          <w:rFonts w:ascii="Times New Roman" w:eastAsia="Times New Roman" w:hAnsi="Times New Roman"/>
          <w:sz w:val="24"/>
          <w:u w:val="single"/>
        </w:rPr>
        <w:t>Change in the Work</w:t>
      </w:r>
      <w:r>
        <w:rPr>
          <w:rFonts w:ascii="Times New Roman" w:eastAsia="Times New Roman" w:hAnsi="Times New Roman"/>
          <w:sz w:val="24"/>
        </w:rPr>
        <w:t>. County may order changes in the work and services detailed</w:t>
      </w:r>
      <w:r>
        <w:rPr>
          <w:rFonts w:ascii="Times New Roman" w:eastAsia="Times New Roman" w:hAnsi="Times New Roman"/>
          <w:sz w:val="24"/>
        </w:rPr>
        <w:t xml:space="preserve"> in this Agreement, </w:t>
      </w:r>
      <w:r>
        <w:rPr>
          <w:rFonts w:ascii="Times New Roman" w:eastAsia="Times New Roman" w:hAnsi="Times New Roman"/>
          <w:sz w:val="24"/>
        </w:rPr>
        <w:t xml:space="preserve">consisting of additions, deletions, or modifications. All changes shall be authorized by a written Change Order designating the work to be added, changed, or deleted, the increase or decrease in costs, and any change in time for completion of the project. </w:t>
      </w:r>
      <w:r>
        <w:rPr>
          <w:rFonts w:ascii="Times New Roman" w:eastAsia="Times New Roman" w:hAnsi="Times New Roman"/>
          <w:sz w:val="24"/>
        </w:rPr>
        <w:t>Consultant and County, or their duly authorized agents, shall sign the Change Order.</w:t>
      </w:r>
    </w:p>
    <w:p w:rsidR="00000000" w:rsidRDefault="002A676B">
      <w:pPr>
        <w:spacing w:line="230" w:lineRule="exact"/>
        <w:rPr>
          <w:rFonts w:ascii="Times New Roman" w:eastAsia="Times New Roman" w:hAnsi="Times New Roman"/>
        </w:rPr>
      </w:pPr>
    </w:p>
    <w:p w:rsidR="00000000" w:rsidRDefault="002A676B">
      <w:pPr>
        <w:spacing w:line="248" w:lineRule="auto"/>
        <w:ind w:right="260" w:firstLine="720"/>
        <w:rPr>
          <w:rFonts w:ascii="Times New Roman" w:eastAsia="Times New Roman" w:hAnsi="Times New Roman"/>
          <w:sz w:val="24"/>
        </w:rPr>
      </w:pPr>
      <w:r>
        <w:rPr>
          <w:rFonts w:ascii="Times New Roman" w:eastAsia="Times New Roman" w:hAnsi="Times New Roman"/>
          <w:sz w:val="24"/>
        </w:rPr>
        <w:t>Unless otherwise agreed, the cost of changes to the County for a change in work shall be determined by mutual agreement and paid according to the terms hereunder or by th</w:t>
      </w:r>
      <w:r>
        <w:rPr>
          <w:rFonts w:ascii="Times New Roman" w:eastAsia="Times New Roman" w:hAnsi="Times New Roman"/>
          <w:sz w:val="24"/>
        </w:rPr>
        <w:t>e terms of the Change Order. However, County shall have the authority to order minor changes in the work not involving an adjustment in the contract sum or an extension of the contract time, and not inconsistent with the intent of the contract documents.</w:t>
      </w:r>
    </w:p>
    <w:p w:rsidR="00000000" w:rsidRDefault="002A676B">
      <w:pPr>
        <w:spacing w:line="230" w:lineRule="exact"/>
        <w:rPr>
          <w:rFonts w:ascii="Times New Roman" w:eastAsia="Times New Roman" w:hAnsi="Times New Roman"/>
        </w:rPr>
      </w:pPr>
    </w:p>
    <w:p w:rsidR="00000000" w:rsidRDefault="002A676B">
      <w:pPr>
        <w:numPr>
          <w:ilvl w:val="0"/>
          <w:numId w:val="8"/>
        </w:numPr>
        <w:tabs>
          <w:tab w:val="left" w:pos="1440"/>
        </w:tabs>
        <w:spacing w:line="272" w:lineRule="auto"/>
        <w:ind w:firstLine="720"/>
        <w:rPr>
          <w:rFonts w:ascii="Times New Roman" w:eastAsia="Times New Roman" w:hAnsi="Times New Roman"/>
          <w:sz w:val="24"/>
        </w:rPr>
      </w:pPr>
      <w:r>
        <w:rPr>
          <w:rFonts w:ascii="Times New Roman" w:eastAsia="Times New Roman" w:hAnsi="Times New Roman"/>
          <w:sz w:val="24"/>
          <w:u w:val="single"/>
        </w:rPr>
        <w:t>Consultant Responsibilities</w:t>
      </w:r>
      <w:r>
        <w:rPr>
          <w:rFonts w:ascii="Times New Roman" w:eastAsia="Times New Roman" w:hAnsi="Times New Roman"/>
          <w:sz w:val="24"/>
        </w:rPr>
        <w:t>. In addition to all other obligations contained herein,</w:t>
      </w:r>
      <w:r>
        <w:rPr>
          <w:rFonts w:ascii="Times New Roman" w:eastAsia="Times New Roman" w:hAnsi="Times New Roman"/>
          <w:sz w:val="24"/>
        </w:rPr>
        <w:t xml:space="preserve"> Consultant agrees:</w:t>
      </w:r>
    </w:p>
    <w:p w:rsidR="00000000" w:rsidRDefault="002A676B">
      <w:pPr>
        <w:spacing w:line="202" w:lineRule="exact"/>
        <w:rPr>
          <w:rFonts w:ascii="Times New Roman" w:eastAsia="Times New Roman" w:hAnsi="Times New Roman"/>
        </w:rPr>
      </w:pPr>
    </w:p>
    <w:p w:rsidR="00000000" w:rsidRDefault="002A676B">
      <w:pPr>
        <w:numPr>
          <w:ilvl w:val="0"/>
          <w:numId w:val="9"/>
        </w:numPr>
        <w:tabs>
          <w:tab w:val="left" w:pos="1120"/>
        </w:tabs>
        <w:spacing w:line="0" w:lineRule="atLeast"/>
        <w:ind w:left="1120" w:hanging="400"/>
        <w:rPr>
          <w:rFonts w:ascii="Times New Roman" w:eastAsia="Times New Roman" w:hAnsi="Times New Roman"/>
          <w:sz w:val="24"/>
        </w:rPr>
      </w:pPr>
      <w:r>
        <w:rPr>
          <w:rFonts w:ascii="Times New Roman" w:eastAsia="Times New Roman" w:hAnsi="Times New Roman"/>
          <w:sz w:val="24"/>
        </w:rPr>
        <w:t>To furnish all tools, labor and supplies in such quantities and of the proper quality to professionally and timely perform the Services; and</w:t>
      </w:r>
    </w:p>
    <w:p w:rsidR="00000000" w:rsidRDefault="002A676B">
      <w:pPr>
        <w:numPr>
          <w:ilvl w:val="0"/>
          <w:numId w:val="9"/>
        </w:numPr>
        <w:tabs>
          <w:tab w:val="left" w:pos="1120"/>
        </w:tabs>
        <w:spacing w:line="0" w:lineRule="atLeast"/>
        <w:ind w:left="1120" w:hanging="400"/>
        <w:jc w:val="both"/>
        <w:rPr>
          <w:rFonts w:ascii="Times New Roman" w:eastAsia="Times New Roman" w:hAnsi="Times New Roman"/>
          <w:sz w:val="24"/>
        </w:rPr>
      </w:pPr>
      <w:r>
        <w:rPr>
          <w:rFonts w:ascii="Times New Roman" w:eastAsia="Times New Roman" w:hAnsi="Times New Roman"/>
          <w:sz w:val="24"/>
        </w:rPr>
        <w:t xml:space="preserve">To proceed </w:t>
      </w:r>
      <w:r>
        <w:rPr>
          <w:rFonts w:ascii="Times New Roman" w:eastAsia="Times New Roman" w:hAnsi="Times New Roman"/>
          <w:sz w:val="24"/>
        </w:rPr>
        <w:t>with diligence and promptness and hereby warrants that such Services shall be performed in accordance with the highest professional workmanship and service standards in the field to the satisfaction of the County; and</w:t>
      </w:r>
    </w:p>
    <w:p w:rsidR="00000000" w:rsidRDefault="002A676B">
      <w:pPr>
        <w:numPr>
          <w:ilvl w:val="0"/>
          <w:numId w:val="9"/>
        </w:numPr>
        <w:tabs>
          <w:tab w:val="left" w:pos="1120"/>
        </w:tabs>
        <w:spacing w:line="0" w:lineRule="atLeast"/>
        <w:ind w:left="1120" w:hanging="400"/>
        <w:jc w:val="both"/>
        <w:rPr>
          <w:rFonts w:ascii="Times New Roman" w:eastAsia="Times New Roman" w:hAnsi="Times New Roman"/>
          <w:sz w:val="24"/>
        </w:rPr>
      </w:pPr>
      <w:r>
        <w:rPr>
          <w:rFonts w:ascii="Times New Roman" w:eastAsia="Times New Roman" w:hAnsi="Times New Roman"/>
          <w:sz w:val="24"/>
        </w:rPr>
        <w:t>To comply, at its own expense, with th</w:t>
      </w:r>
      <w:r>
        <w:rPr>
          <w:rFonts w:ascii="Times New Roman" w:eastAsia="Times New Roman" w:hAnsi="Times New Roman"/>
          <w:sz w:val="24"/>
        </w:rPr>
        <w:t>e provisions of all state, local and federal laws, regulations, ordinances, requirements and codes which are applicable to the performance of the Services hereunder or to Consultant as employer.</w:t>
      </w:r>
    </w:p>
    <w:p w:rsidR="00000000" w:rsidRDefault="002A676B">
      <w:pPr>
        <w:numPr>
          <w:ilvl w:val="0"/>
          <w:numId w:val="9"/>
        </w:numPr>
        <w:tabs>
          <w:tab w:val="left" w:pos="1106"/>
        </w:tabs>
        <w:spacing w:line="248" w:lineRule="auto"/>
        <w:ind w:left="1080" w:hanging="360"/>
        <w:jc w:val="both"/>
        <w:rPr>
          <w:rFonts w:ascii="Times New Roman" w:eastAsia="Times New Roman" w:hAnsi="Times New Roman"/>
          <w:sz w:val="24"/>
        </w:rPr>
      </w:pPr>
      <w:r>
        <w:rPr>
          <w:rFonts w:ascii="Times New Roman" w:eastAsia="Times New Roman" w:hAnsi="Times New Roman"/>
          <w:sz w:val="24"/>
        </w:rPr>
        <w:t>To require its sub-consultants to comply, at their own expens</w:t>
      </w:r>
      <w:r>
        <w:rPr>
          <w:rFonts w:ascii="Times New Roman" w:eastAsia="Times New Roman" w:hAnsi="Times New Roman"/>
          <w:sz w:val="24"/>
        </w:rPr>
        <w:t>e, with the provisions of all state, local and federal laws, regulations, ordinances, requirements and codes which are applicable to the performance of the Services hereunder or to sub-consultant as an employer, including maintenance of standard Workers</w:t>
      </w:r>
      <w:r>
        <w:rPr>
          <w:rFonts w:ascii="Times New Roman" w:eastAsia="Times New Roman" w:hAnsi="Times New Roman"/>
          <w:sz w:val="24"/>
        </w:rPr>
        <w:t>’ C</w:t>
      </w:r>
      <w:r>
        <w:rPr>
          <w:rFonts w:ascii="Times New Roman" w:eastAsia="Times New Roman" w:hAnsi="Times New Roman"/>
          <w:sz w:val="24"/>
        </w:rPr>
        <w:t>ompensation as required by law in the State of Colorado.</w:t>
      </w:r>
    </w:p>
    <w:p w:rsidR="00000000" w:rsidRDefault="002A676B">
      <w:pPr>
        <w:spacing w:line="230" w:lineRule="exact"/>
        <w:rPr>
          <w:rFonts w:ascii="Times New Roman" w:eastAsia="Times New Roman" w:hAnsi="Times New Roman"/>
        </w:rPr>
      </w:pPr>
    </w:p>
    <w:p w:rsidR="00000000" w:rsidRDefault="002A676B">
      <w:pPr>
        <w:numPr>
          <w:ilvl w:val="0"/>
          <w:numId w:val="10"/>
        </w:numPr>
        <w:tabs>
          <w:tab w:val="left" w:pos="1498"/>
        </w:tabs>
        <w:spacing w:line="256" w:lineRule="auto"/>
        <w:ind w:firstLine="720"/>
        <w:jc w:val="both"/>
        <w:rPr>
          <w:rFonts w:ascii="Times New Roman" w:eastAsia="Times New Roman" w:hAnsi="Times New Roman"/>
          <w:sz w:val="24"/>
        </w:rPr>
      </w:pPr>
      <w:r>
        <w:rPr>
          <w:rFonts w:ascii="Times New Roman" w:eastAsia="Times New Roman" w:hAnsi="Times New Roman"/>
          <w:sz w:val="24"/>
          <w:u w:val="single"/>
        </w:rPr>
        <w:t>Work Quality</w:t>
      </w:r>
      <w:r>
        <w:rPr>
          <w:rFonts w:ascii="Times New Roman" w:eastAsia="Times New Roman" w:hAnsi="Times New Roman"/>
          <w:sz w:val="24"/>
        </w:rPr>
        <w:t>. The Consultant warrants to the County that all services provided</w:t>
      </w:r>
      <w:r>
        <w:rPr>
          <w:rFonts w:ascii="Times New Roman" w:eastAsia="Times New Roman" w:hAnsi="Times New Roman"/>
          <w:sz w:val="24"/>
        </w:rPr>
        <w:t xml:space="preserve"> will be of good quality, in conformance with the highest standards of the profession and in conformance with this Agree</w:t>
      </w:r>
      <w:r>
        <w:rPr>
          <w:rFonts w:ascii="Times New Roman" w:eastAsia="Times New Roman" w:hAnsi="Times New Roman"/>
          <w:sz w:val="24"/>
        </w:rPr>
        <w:t>ment.</w:t>
      </w:r>
    </w:p>
    <w:p w:rsidR="00000000" w:rsidRDefault="002A676B">
      <w:pPr>
        <w:spacing w:line="220" w:lineRule="exact"/>
        <w:rPr>
          <w:rFonts w:ascii="Times New Roman" w:eastAsia="Times New Roman" w:hAnsi="Times New Roman"/>
          <w:sz w:val="24"/>
        </w:rPr>
      </w:pPr>
    </w:p>
    <w:p w:rsidR="00000000" w:rsidRDefault="002A676B">
      <w:pPr>
        <w:numPr>
          <w:ilvl w:val="0"/>
          <w:numId w:val="10"/>
        </w:numPr>
        <w:tabs>
          <w:tab w:val="left" w:pos="1440"/>
        </w:tabs>
        <w:spacing w:line="246" w:lineRule="auto"/>
        <w:ind w:firstLine="720"/>
        <w:jc w:val="both"/>
        <w:rPr>
          <w:rFonts w:ascii="Times New Roman" w:eastAsia="Times New Roman" w:hAnsi="Times New Roman"/>
          <w:sz w:val="24"/>
        </w:rPr>
      </w:pPr>
      <w:r>
        <w:rPr>
          <w:rFonts w:ascii="Times New Roman" w:eastAsia="Times New Roman" w:hAnsi="Times New Roman"/>
          <w:sz w:val="24"/>
          <w:u w:val="single"/>
        </w:rPr>
        <w:t>Work Product</w:t>
      </w:r>
      <w:r>
        <w:rPr>
          <w:rFonts w:ascii="Times New Roman" w:eastAsia="Times New Roman" w:hAnsi="Times New Roman"/>
          <w:sz w:val="24"/>
        </w:rPr>
        <w:t>. Any data, reports, drawings documents or other things or</w:t>
      </w:r>
      <w:r>
        <w:rPr>
          <w:rFonts w:ascii="Times New Roman" w:eastAsia="Times New Roman" w:hAnsi="Times New Roman"/>
          <w:sz w:val="24"/>
        </w:rPr>
        <w:t xml:space="preserve"> information provided by the County to the Consultant during the performance of services under this Agreement and any reports, drawings or other writings required under the servic</w:t>
      </w:r>
      <w:r>
        <w:rPr>
          <w:rFonts w:ascii="Times New Roman" w:eastAsia="Times New Roman" w:hAnsi="Times New Roman"/>
          <w:sz w:val="24"/>
        </w:rPr>
        <w:t>es of this Agreement shall be and remain the sole property of the County at all times. The Consultant shall return or provide to the County such documents, etc. by the completion date and before full payment of the compensation herein.</w:t>
      </w:r>
    </w:p>
    <w:p w:rsidR="00000000" w:rsidRDefault="002A676B">
      <w:pPr>
        <w:spacing w:line="234" w:lineRule="exact"/>
        <w:rPr>
          <w:rFonts w:ascii="Times New Roman" w:eastAsia="Times New Roman" w:hAnsi="Times New Roman"/>
          <w:sz w:val="24"/>
        </w:rPr>
      </w:pPr>
    </w:p>
    <w:p w:rsidR="00000000" w:rsidRDefault="002A676B">
      <w:pPr>
        <w:numPr>
          <w:ilvl w:val="0"/>
          <w:numId w:val="10"/>
        </w:numPr>
        <w:tabs>
          <w:tab w:val="left" w:pos="1440"/>
        </w:tabs>
        <w:spacing w:line="295" w:lineRule="auto"/>
        <w:ind w:firstLine="720"/>
        <w:jc w:val="both"/>
        <w:rPr>
          <w:rFonts w:ascii="Times New Roman" w:eastAsia="Times New Roman" w:hAnsi="Times New Roman"/>
          <w:sz w:val="23"/>
        </w:rPr>
      </w:pPr>
      <w:r>
        <w:rPr>
          <w:rFonts w:ascii="Times New Roman" w:eastAsia="Times New Roman" w:hAnsi="Times New Roman"/>
          <w:sz w:val="23"/>
          <w:u w:val="single"/>
        </w:rPr>
        <w:t>Indemnification and</w:t>
      </w:r>
      <w:r>
        <w:rPr>
          <w:rFonts w:ascii="Times New Roman" w:eastAsia="Times New Roman" w:hAnsi="Times New Roman"/>
          <w:sz w:val="23"/>
          <w:u w:val="single"/>
        </w:rPr>
        <w:t xml:space="preserve"> Insurance</w:t>
      </w:r>
      <w:r>
        <w:rPr>
          <w:rFonts w:ascii="Times New Roman" w:eastAsia="Times New Roman" w:hAnsi="Times New Roman"/>
          <w:sz w:val="23"/>
        </w:rPr>
        <w:t>. Consultant shall indemnify and hold harmless the</w:t>
      </w:r>
      <w:r>
        <w:rPr>
          <w:rFonts w:ascii="Times New Roman" w:eastAsia="Times New Roman" w:hAnsi="Times New Roman"/>
          <w:sz w:val="23"/>
        </w:rPr>
        <w:t xml:space="preserve"> County from and against all claims, damages, losses, and expenses arising out of or resulting from</w:t>
      </w:r>
    </w:p>
    <w:p w:rsidR="00000000" w:rsidRDefault="002A676B">
      <w:pPr>
        <w:tabs>
          <w:tab w:val="left" w:pos="1440"/>
        </w:tabs>
        <w:spacing w:line="295" w:lineRule="auto"/>
        <w:ind w:firstLine="720"/>
        <w:jc w:val="both"/>
        <w:rPr>
          <w:rFonts w:ascii="Times New Roman" w:eastAsia="Times New Roman" w:hAnsi="Times New Roman"/>
          <w:sz w:val="23"/>
        </w:rPr>
        <w:sectPr w:rsidR="00000000">
          <w:pgSz w:w="12240" w:h="15840"/>
          <w:pgMar w:top="1414" w:right="1440" w:bottom="1067" w:left="1440" w:header="0" w:footer="0" w:gutter="0"/>
          <w:cols w:space="0" w:equalWidth="0">
            <w:col w:w="9360"/>
          </w:cols>
          <w:docGrid w:linePitch="360"/>
        </w:sectPr>
      </w:pPr>
    </w:p>
    <w:p w:rsidR="00000000" w:rsidRDefault="002A676B">
      <w:pPr>
        <w:spacing w:line="250" w:lineRule="auto"/>
        <w:jc w:val="both"/>
        <w:rPr>
          <w:rFonts w:ascii="Times New Roman" w:eastAsia="Times New Roman" w:hAnsi="Times New Roman"/>
          <w:sz w:val="24"/>
        </w:rPr>
      </w:pPr>
      <w:bookmarkStart w:id="3" w:name="page4"/>
      <w:bookmarkEnd w:id="3"/>
      <w:r>
        <w:rPr>
          <w:rFonts w:ascii="Times New Roman" w:eastAsia="Times New Roman" w:hAnsi="Times New Roman"/>
          <w:sz w:val="24"/>
        </w:rPr>
        <w:t>acts or omissions of the Consultant, Consultant</w:t>
      </w:r>
      <w:r>
        <w:rPr>
          <w:rFonts w:ascii="Times New Roman" w:eastAsia="Times New Roman" w:hAnsi="Times New Roman"/>
          <w:sz w:val="24"/>
        </w:rPr>
        <w:t>’s sub-Consultants or otherwise arising out of t</w:t>
      </w:r>
      <w:r>
        <w:rPr>
          <w:rFonts w:ascii="Times New Roman" w:eastAsia="Times New Roman" w:hAnsi="Times New Roman"/>
          <w:sz w:val="24"/>
        </w:rPr>
        <w:t>he performance of services by Consultant. No later than seven days after execution of this Agreement, Consultant shall provide the County with certificates of insurance evidencing the types and amounts of insurance specified below:</w:t>
      </w:r>
    </w:p>
    <w:p w:rsidR="00000000" w:rsidRDefault="002A676B">
      <w:pPr>
        <w:spacing w:line="230" w:lineRule="exact"/>
        <w:rPr>
          <w:rFonts w:ascii="Times New Roman" w:eastAsia="Times New Roman" w:hAnsi="Times New Roman"/>
        </w:rPr>
      </w:pPr>
    </w:p>
    <w:p w:rsidR="00000000" w:rsidRDefault="002A676B">
      <w:pPr>
        <w:numPr>
          <w:ilvl w:val="0"/>
          <w:numId w:val="11"/>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Standard Workers</w:t>
      </w:r>
      <w:r>
        <w:rPr>
          <w:rFonts w:ascii="Times New Roman" w:eastAsia="Times New Roman" w:hAnsi="Times New Roman"/>
          <w:sz w:val="24"/>
        </w:rPr>
        <w:t>’ Compe</w:t>
      </w:r>
      <w:r>
        <w:rPr>
          <w:rFonts w:ascii="Times New Roman" w:eastAsia="Times New Roman" w:hAnsi="Times New Roman"/>
          <w:sz w:val="24"/>
        </w:rPr>
        <w:t>nsation as required by law in the State of Colorado; and</w:t>
      </w:r>
    </w:p>
    <w:p w:rsidR="00000000" w:rsidRDefault="002A676B">
      <w:pPr>
        <w:numPr>
          <w:ilvl w:val="0"/>
          <w:numId w:val="11"/>
        </w:numPr>
        <w:tabs>
          <w:tab w:val="left" w:pos="1080"/>
        </w:tabs>
        <w:spacing w:line="0" w:lineRule="atLeast"/>
        <w:ind w:left="1080" w:hanging="360"/>
        <w:jc w:val="both"/>
        <w:rPr>
          <w:rFonts w:ascii="Times New Roman" w:eastAsia="Times New Roman" w:hAnsi="Times New Roman"/>
          <w:sz w:val="24"/>
        </w:rPr>
      </w:pPr>
      <w:r>
        <w:rPr>
          <w:rFonts w:ascii="Times New Roman" w:eastAsia="Times New Roman" w:hAnsi="Times New Roman"/>
          <w:sz w:val="24"/>
        </w:rPr>
        <w:t>Comprehensive General Liability Insurance for operations and contractual liability adequate to cover the liability assumed hereunder with limits of not less than $350,000 on account of any one person</w:t>
      </w:r>
      <w:r>
        <w:rPr>
          <w:rFonts w:ascii="Times New Roman" w:eastAsia="Times New Roman" w:hAnsi="Times New Roman"/>
          <w:sz w:val="24"/>
        </w:rPr>
        <w:t xml:space="preserve"> and $990,000 for each occurrence of property damage and personal injury; and</w:t>
      </w:r>
    </w:p>
    <w:p w:rsidR="00000000" w:rsidRDefault="002A676B">
      <w:pPr>
        <w:numPr>
          <w:ilvl w:val="0"/>
          <w:numId w:val="11"/>
        </w:numPr>
        <w:tabs>
          <w:tab w:val="left" w:pos="1080"/>
        </w:tabs>
        <w:spacing w:line="248" w:lineRule="auto"/>
        <w:ind w:left="1080" w:hanging="360"/>
        <w:jc w:val="both"/>
        <w:rPr>
          <w:rFonts w:ascii="Times New Roman" w:eastAsia="Times New Roman" w:hAnsi="Times New Roman"/>
          <w:sz w:val="24"/>
        </w:rPr>
      </w:pPr>
      <w:r>
        <w:rPr>
          <w:rFonts w:ascii="Times New Roman" w:eastAsia="Times New Roman" w:hAnsi="Times New Roman"/>
          <w:sz w:val="24"/>
        </w:rPr>
        <w:t>Automobile Liability insurance in those instances where Consultant uses an automobile, regardless of ownership, for the performance of the Services. Consultant shall carry insura</w:t>
      </w:r>
      <w:r>
        <w:rPr>
          <w:rFonts w:ascii="Times New Roman" w:eastAsia="Times New Roman" w:hAnsi="Times New Roman"/>
          <w:sz w:val="24"/>
        </w:rPr>
        <w:t>nce, written on the comprehensive automobile form insuring all owned and non-owned automobiles with limits of not less than $100,000 (bodily injury per person), $300,000 (each accident) and $50,000 (property damage).</w:t>
      </w:r>
    </w:p>
    <w:p w:rsidR="00000000" w:rsidRDefault="002A676B">
      <w:pPr>
        <w:spacing w:line="230" w:lineRule="exact"/>
        <w:rPr>
          <w:rFonts w:ascii="Times New Roman" w:eastAsia="Times New Roman" w:hAnsi="Times New Roman"/>
        </w:rPr>
      </w:pPr>
    </w:p>
    <w:p w:rsidR="00000000" w:rsidRDefault="002A676B">
      <w:pPr>
        <w:spacing w:line="256" w:lineRule="auto"/>
        <w:ind w:left="720" w:firstLine="720"/>
        <w:jc w:val="both"/>
        <w:rPr>
          <w:rFonts w:ascii="Times New Roman" w:eastAsia="Times New Roman" w:hAnsi="Times New Roman"/>
          <w:sz w:val="23"/>
        </w:rPr>
      </w:pPr>
      <w:r>
        <w:rPr>
          <w:rFonts w:ascii="Times New Roman" w:eastAsia="Times New Roman" w:hAnsi="Times New Roman"/>
          <w:sz w:val="23"/>
        </w:rPr>
        <w:t>Insurance coverage shall not be reduce</w:t>
      </w:r>
      <w:r>
        <w:rPr>
          <w:rFonts w:ascii="Times New Roman" w:eastAsia="Times New Roman" w:hAnsi="Times New Roman"/>
          <w:sz w:val="23"/>
        </w:rPr>
        <w:t>d below the limits described above or cancelled without County</w:t>
      </w:r>
      <w:r>
        <w:rPr>
          <w:rFonts w:ascii="Times New Roman" w:eastAsia="Times New Roman" w:hAnsi="Times New Roman"/>
          <w:sz w:val="23"/>
        </w:rPr>
        <w:t>’s written approval of such reduction or cancellation. Reduction, cancellation or termination of insurance coverage, or failure to obtain insurance coverage, without the County</w:t>
      </w:r>
      <w:r>
        <w:rPr>
          <w:rFonts w:ascii="Times New Roman" w:eastAsia="Times New Roman" w:hAnsi="Times New Roman"/>
          <w:sz w:val="23"/>
        </w:rPr>
        <w:t>’s written approva</w:t>
      </w:r>
      <w:r>
        <w:rPr>
          <w:rFonts w:ascii="Times New Roman" w:eastAsia="Times New Roman" w:hAnsi="Times New Roman"/>
          <w:sz w:val="23"/>
        </w:rPr>
        <w:t>l shall constitute a material breach of the Agreement and shall automatically terminate the Agreement. Consultant shall require that any of its agents or sub-consultants who enter upon the County</w:t>
      </w:r>
      <w:r>
        <w:rPr>
          <w:rFonts w:ascii="Times New Roman" w:eastAsia="Times New Roman" w:hAnsi="Times New Roman"/>
          <w:sz w:val="23"/>
        </w:rPr>
        <w:t>’s premises shall maintain like insurance. Certificates of su</w:t>
      </w:r>
      <w:r>
        <w:rPr>
          <w:rFonts w:ascii="Times New Roman" w:eastAsia="Times New Roman" w:hAnsi="Times New Roman"/>
          <w:sz w:val="23"/>
        </w:rPr>
        <w:t>ch insurance, of agents and sub-consultants, shall be provided to the County upon request. With regard to all insurance, such insurance shall:</w:t>
      </w:r>
    </w:p>
    <w:p w:rsidR="00000000" w:rsidRDefault="002A676B">
      <w:pPr>
        <w:spacing w:line="227" w:lineRule="exact"/>
        <w:rPr>
          <w:rFonts w:ascii="Times New Roman" w:eastAsia="Times New Roman" w:hAnsi="Times New Roman"/>
        </w:rPr>
      </w:pPr>
    </w:p>
    <w:p w:rsidR="00000000" w:rsidRDefault="002A676B">
      <w:pPr>
        <w:spacing w:line="250" w:lineRule="auto"/>
        <w:ind w:left="1080" w:hanging="359"/>
        <w:jc w:val="both"/>
        <w:rPr>
          <w:rFonts w:ascii="Times New Roman" w:eastAsia="Times New Roman" w:hAnsi="Times New Roman"/>
          <w:sz w:val="23"/>
        </w:rPr>
      </w:pPr>
      <w:r>
        <w:rPr>
          <w:rFonts w:ascii="Times New Roman" w:eastAsia="Times New Roman" w:hAnsi="Times New Roman"/>
          <w:sz w:val="23"/>
        </w:rPr>
        <w:t>A. Be primary insurance to the full limits of liability herein before stated and, should County have other valid</w:t>
      </w:r>
      <w:r>
        <w:rPr>
          <w:rFonts w:ascii="Times New Roman" w:eastAsia="Times New Roman" w:hAnsi="Times New Roman"/>
          <w:sz w:val="23"/>
        </w:rPr>
        <w:t xml:space="preserve"> insurance, County insurance shall be excess insurance only; and</w:t>
      </w:r>
    </w:p>
    <w:p w:rsidR="00000000" w:rsidRDefault="002A676B">
      <w:pPr>
        <w:spacing w:line="1" w:lineRule="exact"/>
        <w:rPr>
          <w:rFonts w:ascii="Times New Roman" w:eastAsia="Times New Roman" w:hAnsi="Times New Roman"/>
        </w:rPr>
      </w:pPr>
    </w:p>
    <w:p w:rsidR="00000000" w:rsidRDefault="002A676B">
      <w:pPr>
        <w:spacing w:line="0" w:lineRule="atLeast"/>
        <w:ind w:left="720"/>
        <w:rPr>
          <w:rFonts w:ascii="Times New Roman" w:eastAsia="Times New Roman" w:hAnsi="Times New Roman"/>
          <w:sz w:val="24"/>
        </w:rPr>
      </w:pPr>
      <w:r>
        <w:rPr>
          <w:rFonts w:ascii="Times New Roman" w:eastAsia="Times New Roman" w:hAnsi="Times New Roman"/>
          <w:sz w:val="24"/>
        </w:rPr>
        <w:t>B. Not cancelled without thirty (30) days prior written notice to the County.</w:t>
      </w:r>
    </w:p>
    <w:p w:rsidR="00000000" w:rsidRDefault="002A676B">
      <w:pPr>
        <w:spacing w:line="276" w:lineRule="exact"/>
        <w:rPr>
          <w:rFonts w:ascii="Times New Roman" w:eastAsia="Times New Roman" w:hAnsi="Times New Roman"/>
        </w:rPr>
      </w:pPr>
    </w:p>
    <w:p w:rsidR="00000000" w:rsidRDefault="002A676B">
      <w:pPr>
        <w:numPr>
          <w:ilvl w:val="0"/>
          <w:numId w:val="12"/>
        </w:numPr>
        <w:tabs>
          <w:tab w:val="left" w:pos="1440"/>
        </w:tabs>
        <w:spacing w:line="272" w:lineRule="auto"/>
        <w:ind w:firstLine="720"/>
        <w:rPr>
          <w:rFonts w:ascii="Times New Roman" w:eastAsia="Times New Roman" w:hAnsi="Times New Roman"/>
          <w:sz w:val="24"/>
        </w:rPr>
      </w:pPr>
      <w:r>
        <w:rPr>
          <w:rFonts w:ascii="Times New Roman" w:eastAsia="Times New Roman" w:hAnsi="Times New Roman"/>
          <w:sz w:val="24"/>
          <w:u w:val="single"/>
        </w:rPr>
        <w:t>Notice</w:t>
      </w:r>
      <w:r>
        <w:rPr>
          <w:rFonts w:ascii="Times New Roman" w:eastAsia="Times New Roman" w:hAnsi="Times New Roman"/>
          <w:sz w:val="24"/>
        </w:rPr>
        <w:t>. Any notice to be given hereunder by either party to the other, shall be in</w:t>
      </w:r>
      <w:r>
        <w:rPr>
          <w:rFonts w:ascii="Times New Roman" w:eastAsia="Times New Roman" w:hAnsi="Times New Roman"/>
          <w:sz w:val="24"/>
        </w:rPr>
        <w:t xml:space="preserve"> writing and shall be deemed </w:t>
      </w:r>
      <w:r>
        <w:rPr>
          <w:rFonts w:ascii="Times New Roman" w:eastAsia="Times New Roman" w:hAnsi="Times New Roman"/>
          <w:sz w:val="24"/>
        </w:rPr>
        <w:t>given when sent by certified mail.</w:t>
      </w:r>
    </w:p>
    <w:p w:rsidR="00000000" w:rsidRDefault="002A676B">
      <w:pPr>
        <w:spacing w:line="202" w:lineRule="exact"/>
        <w:rPr>
          <w:rFonts w:ascii="Times New Roman" w:eastAsia="Times New Roman" w:hAnsi="Times New Roman"/>
        </w:rPr>
      </w:pPr>
    </w:p>
    <w:p w:rsidR="00000000" w:rsidRDefault="002A676B">
      <w:pPr>
        <w:numPr>
          <w:ilvl w:val="0"/>
          <w:numId w:val="13"/>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Notices to the County shall be addressed to:</w:t>
      </w:r>
    </w:p>
    <w:p w:rsidR="00000000" w:rsidRDefault="002A676B">
      <w:pPr>
        <w:spacing w:line="276" w:lineRule="exact"/>
        <w:rPr>
          <w:rFonts w:ascii="Times New Roman" w:eastAsia="Times New Roman" w:hAnsi="Times New Roman"/>
          <w:sz w:val="24"/>
        </w:rPr>
      </w:pPr>
    </w:p>
    <w:p w:rsidR="00000000" w:rsidRDefault="002A676B">
      <w:pPr>
        <w:spacing w:line="0" w:lineRule="atLeast"/>
        <w:ind w:left="1440"/>
        <w:rPr>
          <w:rFonts w:ascii="Times New Roman" w:eastAsia="Times New Roman" w:hAnsi="Times New Roman"/>
          <w:sz w:val="24"/>
          <w:highlight w:val="yellow"/>
          <w:u w:val="single"/>
        </w:rPr>
      </w:pPr>
      <w:r>
        <w:rPr>
          <w:rFonts w:ascii="Times New Roman" w:eastAsia="Times New Roman" w:hAnsi="Times New Roman"/>
          <w:sz w:val="24"/>
          <w:highlight w:val="yellow"/>
          <w:u w:val="single"/>
        </w:rPr>
        <w:t>{Name, Title}</w:t>
      </w:r>
    </w:p>
    <w:p w:rsidR="00000000" w:rsidRDefault="002A676B">
      <w:pPr>
        <w:spacing w:line="256" w:lineRule="auto"/>
        <w:ind w:left="1440" w:right="5200"/>
        <w:rPr>
          <w:rFonts w:ascii="Times New Roman" w:eastAsia="Times New Roman" w:hAnsi="Times New Roman"/>
          <w:sz w:val="24"/>
        </w:rPr>
      </w:pPr>
      <w:r>
        <w:rPr>
          <w:rFonts w:ascii="Times New Roman" w:eastAsia="Times New Roman" w:hAnsi="Times New Roman"/>
          <w:sz w:val="24"/>
        </w:rPr>
        <w:t>Summit County Government P.O. Box 68 Breckenridge, CO 80424</w:t>
      </w:r>
    </w:p>
    <w:p w:rsidR="00000000" w:rsidRDefault="002A676B">
      <w:pPr>
        <w:spacing w:line="200" w:lineRule="exact"/>
        <w:rPr>
          <w:rFonts w:ascii="Times New Roman" w:eastAsia="Times New Roman" w:hAnsi="Times New Roman"/>
          <w:sz w:val="24"/>
        </w:rPr>
      </w:pPr>
    </w:p>
    <w:p w:rsidR="00000000" w:rsidRDefault="002A676B">
      <w:pPr>
        <w:spacing w:line="296" w:lineRule="exact"/>
        <w:rPr>
          <w:rFonts w:ascii="Times New Roman" w:eastAsia="Times New Roman" w:hAnsi="Times New Roman"/>
          <w:sz w:val="24"/>
        </w:rPr>
      </w:pPr>
    </w:p>
    <w:p w:rsidR="00000000" w:rsidRDefault="002A676B">
      <w:pPr>
        <w:numPr>
          <w:ilvl w:val="0"/>
          <w:numId w:val="13"/>
        </w:numPr>
        <w:tabs>
          <w:tab w:val="left" w:pos="1440"/>
        </w:tabs>
        <w:spacing w:line="0" w:lineRule="atLeast"/>
        <w:ind w:left="1440" w:right="3500" w:hanging="720"/>
        <w:rPr>
          <w:rFonts w:ascii="Times New Roman" w:eastAsia="Times New Roman" w:hAnsi="Times New Roman"/>
          <w:sz w:val="24"/>
        </w:rPr>
      </w:pPr>
      <w:r>
        <w:rPr>
          <w:rFonts w:ascii="Times New Roman" w:eastAsia="Times New Roman" w:hAnsi="Times New Roman"/>
          <w:sz w:val="24"/>
        </w:rPr>
        <w:t xml:space="preserve">Notices to the Consultant shall be addressed to: </w:t>
      </w:r>
      <w:r>
        <w:rPr>
          <w:rFonts w:ascii="Times New Roman" w:eastAsia="Times New Roman" w:hAnsi="Times New Roman"/>
          <w:sz w:val="24"/>
          <w:highlight w:val="yellow"/>
          <w:u w:val="single"/>
        </w:rPr>
        <w:t>Name, title</w:t>
      </w:r>
    </w:p>
    <w:p w:rsidR="00000000" w:rsidRDefault="002A676B">
      <w:pPr>
        <w:spacing w:line="0" w:lineRule="atLeast"/>
        <w:ind w:left="1440"/>
        <w:rPr>
          <w:rFonts w:ascii="Times New Roman" w:eastAsia="Times New Roman" w:hAnsi="Times New Roman"/>
          <w:sz w:val="24"/>
          <w:highlight w:val="yellow"/>
          <w:u w:val="single"/>
        </w:rPr>
      </w:pPr>
      <w:r>
        <w:rPr>
          <w:rFonts w:ascii="Times New Roman" w:eastAsia="Times New Roman" w:hAnsi="Times New Roman"/>
          <w:sz w:val="24"/>
          <w:highlight w:val="yellow"/>
          <w:u w:val="single"/>
        </w:rPr>
        <w:t>Address</w:t>
      </w:r>
    </w:p>
    <w:p w:rsidR="00000000" w:rsidRDefault="002A676B">
      <w:pPr>
        <w:spacing w:line="0" w:lineRule="atLeast"/>
        <w:ind w:left="1440"/>
        <w:rPr>
          <w:rFonts w:ascii="Times New Roman" w:eastAsia="Times New Roman" w:hAnsi="Times New Roman"/>
          <w:sz w:val="24"/>
          <w:highlight w:val="yellow"/>
          <w:u w:val="single"/>
        </w:rPr>
        <w:sectPr w:rsidR="00000000">
          <w:pgSz w:w="12240" w:h="15840"/>
          <w:pgMar w:top="1414" w:right="1440" w:bottom="1440" w:left="1440" w:header="0" w:footer="0" w:gutter="0"/>
          <w:cols w:space="0" w:equalWidth="0">
            <w:col w:w="9360"/>
          </w:cols>
          <w:docGrid w:linePitch="360"/>
        </w:sectPr>
      </w:pPr>
    </w:p>
    <w:p w:rsidR="00000000" w:rsidRDefault="002A676B">
      <w:pPr>
        <w:spacing w:line="256" w:lineRule="auto"/>
        <w:jc w:val="both"/>
        <w:rPr>
          <w:rFonts w:ascii="Times New Roman" w:eastAsia="Times New Roman" w:hAnsi="Times New Roman"/>
          <w:sz w:val="24"/>
        </w:rPr>
      </w:pPr>
      <w:bookmarkStart w:id="4" w:name="page5"/>
      <w:bookmarkEnd w:id="4"/>
      <w:r>
        <w:rPr>
          <w:rFonts w:ascii="Times New Roman" w:eastAsia="Times New Roman" w:hAnsi="Times New Roman"/>
          <w:sz w:val="24"/>
        </w:rPr>
        <w:t xml:space="preserve">If either party changes its </w:t>
      </w:r>
      <w:r>
        <w:rPr>
          <w:rFonts w:ascii="Times New Roman" w:eastAsia="Times New Roman" w:hAnsi="Times New Roman"/>
          <w:sz w:val="24"/>
        </w:rPr>
        <w:t>address during the term herein, it shall so advise the other party in writing as herein provided and any notice thereafter provided to be given shall thereafter be sent by certified mail to such new address.</w:t>
      </w:r>
    </w:p>
    <w:p w:rsidR="00000000" w:rsidRDefault="002A676B">
      <w:pPr>
        <w:spacing w:line="221" w:lineRule="exact"/>
        <w:rPr>
          <w:rFonts w:ascii="Times New Roman" w:eastAsia="Times New Roman" w:hAnsi="Times New Roman"/>
        </w:rPr>
      </w:pPr>
    </w:p>
    <w:p w:rsidR="00000000" w:rsidRDefault="002A676B">
      <w:pPr>
        <w:numPr>
          <w:ilvl w:val="0"/>
          <w:numId w:val="14"/>
        </w:numPr>
        <w:tabs>
          <w:tab w:val="left" w:pos="1440"/>
        </w:tabs>
        <w:spacing w:line="256" w:lineRule="auto"/>
        <w:ind w:firstLine="720"/>
        <w:jc w:val="both"/>
        <w:rPr>
          <w:rFonts w:ascii="Times New Roman" w:eastAsia="Times New Roman" w:hAnsi="Times New Roman"/>
          <w:sz w:val="24"/>
        </w:rPr>
      </w:pPr>
      <w:r>
        <w:rPr>
          <w:rFonts w:ascii="Times New Roman" w:eastAsia="Times New Roman" w:hAnsi="Times New Roman"/>
          <w:sz w:val="24"/>
          <w:u w:val="single"/>
        </w:rPr>
        <w:t>Third Parties</w:t>
      </w:r>
      <w:r>
        <w:rPr>
          <w:rFonts w:ascii="Times New Roman" w:eastAsia="Times New Roman" w:hAnsi="Times New Roman"/>
          <w:sz w:val="24"/>
        </w:rPr>
        <w:t>. This Agreement does not and shal</w:t>
      </w:r>
      <w:r>
        <w:rPr>
          <w:rFonts w:ascii="Times New Roman" w:eastAsia="Times New Roman" w:hAnsi="Times New Roman"/>
          <w:sz w:val="24"/>
        </w:rPr>
        <w:t>l not be deemed to confer upon any</w:t>
      </w:r>
      <w:r>
        <w:rPr>
          <w:rFonts w:ascii="Times New Roman" w:eastAsia="Times New Roman" w:hAnsi="Times New Roman"/>
          <w:sz w:val="24"/>
        </w:rPr>
        <w:t xml:space="preserve"> third party any right to claim damages to bring suit, or other proceeding against either the County or Consultant because of any term contained in this Agreement.</w:t>
      </w:r>
    </w:p>
    <w:p w:rsidR="00000000" w:rsidRDefault="002A676B">
      <w:pPr>
        <w:spacing w:line="220" w:lineRule="exact"/>
        <w:rPr>
          <w:rFonts w:ascii="Times New Roman" w:eastAsia="Times New Roman" w:hAnsi="Times New Roman"/>
          <w:sz w:val="24"/>
        </w:rPr>
      </w:pPr>
    </w:p>
    <w:p w:rsidR="00000000" w:rsidRDefault="002A676B">
      <w:pPr>
        <w:numPr>
          <w:ilvl w:val="0"/>
          <w:numId w:val="14"/>
        </w:numPr>
        <w:tabs>
          <w:tab w:val="left" w:pos="1440"/>
        </w:tabs>
        <w:spacing w:line="256" w:lineRule="auto"/>
        <w:ind w:firstLine="720"/>
        <w:jc w:val="both"/>
        <w:rPr>
          <w:rFonts w:ascii="Times New Roman" w:eastAsia="Times New Roman" w:hAnsi="Times New Roman"/>
          <w:sz w:val="24"/>
        </w:rPr>
      </w:pPr>
      <w:r>
        <w:rPr>
          <w:rFonts w:ascii="Times New Roman" w:eastAsia="Times New Roman" w:hAnsi="Times New Roman"/>
          <w:sz w:val="24"/>
          <w:u w:val="single"/>
        </w:rPr>
        <w:t>Assignment</w:t>
      </w:r>
      <w:r>
        <w:rPr>
          <w:rFonts w:ascii="Times New Roman" w:eastAsia="Times New Roman" w:hAnsi="Times New Roman"/>
          <w:sz w:val="24"/>
        </w:rPr>
        <w:t>. This Agreement is for personal services predi</w:t>
      </w:r>
      <w:r>
        <w:rPr>
          <w:rFonts w:ascii="Times New Roman" w:eastAsia="Times New Roman" w:hAnsi="Times New Roman"/>
          <w:sz w:val="24"/>
        </w:rPr>
        <w:t>cated upon Consultant's</w:t>
      </w:r>
      <w:r>
        <w:rPr>
          <w:rFonts w:ascii="Times New Roman" w:eastAsia="Times New Roman" w:hAnsi="Times New Roman"/>
          <w:sz w:val="24"/>
        </w:rPr>
        <w:t xml:space="preserve"> special abilities or knowledge, and Consultant shall not assign this Agreement in whole or in part without prior written consent of the County.</w:t>
      </w:r>
    </w:p>
    <w:p w:rsidR="00000000" w:rsidRDefault="002A676B">
      <w:pPr>
        <w:spacing w:line="220" w:lineRule="exact"/>
        <w:rPr>
          <w:rFonts w:ascii="Times New Roman" w:eastAsia="Times New Roman" w:hAnsi="Times New Roman"/>
          <w:sz w:val="24"/>
        </w:rPr>
      </w:pPr>
    </w:p>
    <w:p w:rsidR="00000000" w:rsidRDefault="002A676B">
      <w:pPr>
        <w:numPr>
          <w:ilvl w:val="0"/>
          <w:numId w:val="14"/>
        </w:numPr>
        <w:tabs>
          <w:tab w:val="left" w:pos="1440"/>
        </w:tabs>
        <w:spacing w:line="256" w:lineRule="auto"/>
        <w:ind w:firstLine="720"/>
        <w:jc w:val="both"/>
        <w:rPr>
          <w:rFonts w:ascii="Times New Roman" w:eastAsia="Times New Roman" w:hAnsi="Times New Roman"/>
          <w:sz w:val="24"/>
        </w:rPr>
      </w:pPr>
      <w:r>
        <w:rPr>
          <w:rFonts w:ascii="Times New Roman" w:eastAsia="Times New Roman" w:hAnsi="Times New Roman"/>
          <w:sz w:val="24"/>
          <w:u w:val="single"/>
        </w:rPr>
        <w:t>Entire Agreement</w:t>
      </w:r>
      <w:r>
        <w:rPr>
          <w:rFonts w:ascii="Times New Roman" w:eastAsia="Times New Roman" w:hAnsi="Times New Roman"/>
          <w:sz w:val="24"/>
        </w:rPr>
        <w:t>. This Agreement constitutes the entire agreement and</w:t>
      </w:r>
      <w:r>
        <w:rPr>
          <w:rFonts w:ascii="Times New Roman" w:eastAsia="Times New Roman" w:hAnsi="Times New Roman"/>
          <w:sz w:val="24"/>
        </w:rPr>
        <w:t xml:space="preserve"> understanding bet</w:t>
      </w:r>
      <w:r>
        <w:rPr>
          <w:rFonts w:ascii="Times New Roman" w:eastAsia="Times New Roman" w:hAnsi="Times New Roman"/>
          <w:sz w:val="24"/>
        </w:rPr>
        <w:t>ween the parties and supersedes any prior agreement or understanding relating to the subject matter of this Agreement.</w:t>
      </w:r>
    </w:p>
    <w:p w:rsidR="00000000" w:rsidRDefault="002A676B">
      <w:pPr>
        <w:spacing w:line="220" w:lineRule="exact"/>
        <w:rPr>
          <w:rFonts w:ascii="Times New Roman" w:eastAsia="Times New Roman" w:hAnsi="Times New Roman"/>
          <w:sz w:val="24"/>
        </w:rPr>
      </w:pPr>
    </w:p>
    <w:p w:rsidR="00000000" w:rsidRDefault="002A676B">
      <w:pPr>
        <w:numPr>
          <w:ilvl w:val="0"/>
          <w:numId w:val="14"/>
        </w:numPr>
        <w:tabs>
          <w:tab w:val="left" w:pos="1440"/>
        </w:tabs>
        <w:spacing w:line="272" w:lineRule="auto"/>
        <w:ind w:firstLine="720"/>
        <w:rPr>
          <w:rFonts w:ascii="Times New Roman" w:eastAsia="Times New Roman" w:hAnsi="Times New Roman"/>
          <w:sz w:val="24"/>
        </w:rPr>
      </w:pPr>
      <w:r>
        <w:rPr>
          <w:rFonts w:ascii="Times New Roman" w:eastAsia="Times New Roman" w:hAnsi="Times New Roman"/>
          <w:sz w:val="24"/>
          <w:u w:val="single"/>
        </w:rPr>
        <w:t>Modification</w:t>
      </w:r>
      <w:r>
        <w:rPr>
          <w:rFonts w:ascii="Times New Roman" w:eastAsia="Times New Roman" w:hAnsi="Times New Roman"/>
          <w:sz w:val="24"/>
        </w:rPr>
        <w:t>. This Agreement may be modified or amended only by a duly</w:t>
      </w:r>
      <w:r>
        <w:rPr>
          <w:rFonts w:ascii="Times New Roman" w:eastAsia="Times New Roman" w:hAnsi="Times New Roman"/>
          <w:sz w:val="24"/>
        </w:rPr>
        <w:t xml:space="preserve"> authorized written instrument executed by the parties hereto.</w:t>
      </w:r>
    </w:p>
    <w:p w:rsidR="00000000" w:rsidRDefault="002A676B">
      <w:pPr>
        <w:spacing w:line="202" w:lineRule="exact"/>
        <w:rPr>
          <w:rFonts w:ascii="Times New Roman" w:eastAsia="Times New Roman" w:hAnsi="Times New Roman"/>
          <w:sz w:val="24"/>
        </w:rPr>
      </w:pPr>
    </w:p>
    <w:p w:rsidR="00000000" w:rsidRDefault="002A676B">
      <w:pPr>
        <w:numPr>
          <w:ilvl w:val="0"/>
          <w:numId w:val="14"/>
        </w:numPr>
        <w:tabs>
          <w:tab w:val="left" w:pos="1440"/>
        </w:tabs>
        <w:spacing w:line="246" w:lineRule="auto"/>
        <w:ind w:firstLine="720"/>
        <w:jc w:val="both"/>
        <w:rPr>
          <w:rFonts w:ascii="Times New Roman" w:eastAsia="Times New Roman" w:hAnsi="Times New Roman"/>
          <w:sz w:val="24"/>
        </w:rPr>
      </w:pPr>
      <w:r>
        <w:rPr>
          <w:rFonts w:ascii="Times New Roman" w:eastAsia="Times New Roman" w:hAnsi="Times New Roman"/>
          <w:sz w:val="24"/>
          <w:u w:val="single"/>
        </w:rPr>
        <w:t>Se</w:t>
      </w:r>
      <w:r>
        <w:rPr>
          <w:rFonts w:ascii="Times New Roman" w:eastAsia="Times New Roman" w:hAnsi="Times New Roman"/>
          <w:sz w:val="24"/>
          <w:u w:val="single"/>
        </w:rPr>
        <w:t>verability</w:t>
      </w:r>
      <w:r>
        <w:rPr>
          <w:rFonts w:ascii="Times New Roman" w:eastAsia="Times New Roman" w:hAnsi="Times New Roman"/>
          <w:sz w:val="24"/>
        </w:rPr>
        <w:t>. If any of the provisions of this Agreement shall be invalid or</w:t>
      </w:r>
      <w:r>
        <w:rPr>
          <w:rFonts w:ascii="Times New Roman" w:eastAsia="Times New Roman" w:hAnsi="Times New Roman"/>
          <w:sz w:val="24"/>
        </w:rPr>
        <w:t xml:space="preserve"> unenforceable, such invalidity or unenforceability shall not invalidate or render unenforceable the entire Agreement, but rather the entire Agreement shall be construed as if not co</w:t>
      </w:r>
      <w:r>
        <w:rPr>
          <w:rFonts w:ascii="Times New Roman" w:eastAsia="Times New Roman" w:hAnsi="Times New Roman"/>
          <w:sz w:val="24"/>
        </w:rPr>
        <w:t>ntaining the particular invalid or unenforceable provision or provisions, and the rights and obligations of the party shall be construed and enforced accordingly, to effectuate the essential intent and purposes of this Agreement.</w:t>
      </w:r>
    </w:p>
    <w:p w:rsidR="00000000" w:rsidRDefault="002A676B">
      <w:pPr>
        <w:spacing w:line="234" w:lineRule="exact"/>
        <w:rPr>
          <w:rFonts w:ascii="Times New Roman" w:eastAsia="Times New Roman" w:hAnsi="Times New Roman"/>
          <w:sz w:val="24"/>
        </w:rPr>
      </w:pPr>
    </w:p>
    <w:p w:rsidR="00000000" w:rsidRDefault="002A676B">
      <w:pPr>
        <w:numPr>
          <w:ilvl w:val="0"/>
          <w:numId w:val="14"/>
        </w:numPr>
        <w:tabs>
          <w:tab w:val="left" w:pos="1440"/>
        </w:tabs>
        <w:spacing w:line="250" w:lineRule="auto"/>
        <w:ind w:firstLine="720"/>
        <w:jc w:val="both"/>
        <w:rPr>
          <w:rFonts w:ascii="Times New Roman" w:eastAsia="Times New Roman" w:hAnsi="Times New Roman"/>
          <w:sz w:val="24"/>
        </w:rPr>
      </w:pPr>
      <w:r>
        <w:rPr>
          <w:rFonts w:ascii="Times New Roman" w:eastAsia="Times New Roman" w:hAnsi="Times New Roman"/>
          <w:sz w:val="24"/>
          <w:u w:val="single"/>
        </w:rPr>
        <w:t>Enforcement and Waiver</w:t>
      </w:r>
      <w:r>
        <w:rPr>
          <w:rFonts w:ascii="Times New Roman" w:eastAsia="Times New Roman" w:hAnsi="Times New Roman"/>
          <w:sz w:val="24"/>
        </w:rPr>
        <w:t>. T</w:t>
      </w:r>
      <w:r>
        <w:rPr>
          <w:rFonts w:ascii="Times New Roman" w:eastAsia="Times New Roman" w:hAnsi="Times New Roman"/>
          <w:sz w:val="24"/>
        </w:rPr>
        <w:t>he failure of either party in any one or more instances</w:t>
      </w:r>
      <w:r>
        <w:rPr>
          <w:rFonts w:ascii="Times New Roman" w:eastAsia="Times New Roman" w:hAnsi="Times New Roman"/>
          <w:sz w:val="24"/>
        </w:rPr>
        <w:t xml:space="preserve"> to insist upon strict performance of any of the terms and provisions of this Agreement, shall not be construed as a waiver of the right to assert any such terms and provisions on any future occasion o</w:t>
      </w:r>
      <w:r>
        <w:rPr>
          <w:rFonts w:ascii="Times New Roman" w:eastAsia="Times New Roman" w:hAnsi="Times New Roman"/>
          <w:sz w:val="24"/>
        </w:rPr>
        <w:t>r of damages caused thereby.</w:t>
      </w:r>
    </w:p>
    <w:p w:rsidR="00000000" w:rsidRDefault="002A676B">
      <w:pPr>
        <w:spacing w:line="230" w:lineRule="exact"/>
        <w:rPr>
          <w:rFonts w:ascii="Times New Roman" w:eastAsia="Times New Roman" w:hAnsi="Times New Roman"/>
          <w:sz w:val="24"/>
        </w:rPr>
      </w:pPr>
    </w:p>
    <w:p w:rsidR="00000000" w:rsidRDefault="002A676B">
      <w:pPr>
        <w:numPr>
          <w:ilvl w:val="0"/>
          <w:numId w:val="14"/>
        </w:numPr>
        <w:tabs>
          <w:tab w:val="left" w:pos="1440"/>
        </w:tabs>
        <w:spacing w:line="256" w:lineRule="auto"/>
        <w:ind w:firstLine="720"/>
        <w:jc w:val="both"/>
        <w:rPr>
          <w:rFonts w:ascii="Times New Roman" w:eastAsia="Times New Roman" w:hAnsi="Times New Roman"/>
          <w:sz w:val="24"/>
        </w:rPr>
      </w:pPr>
      <w:r>
        <w:rPr>
          <w:rFonts w:ascii="Times New Roman" w:eastAsia="Times New Roman" w:hAnsi="Times New Roman"/>
          <w:sz w:val="24"/>
          <w:u w:val="single"/>
        </w:rPr>
        <w:t>Nonexclusive Nature</w:t>
      </w:r>
      <w:r>
        <w:rPr>
          <w:rFonts w:ascii="Times New Roman" w:eastAsia="Times New Roman" w:hAnsi="Times New Roman"/>
          <w:sz w:val="24"/>
        </w:rPr>
        <w:t>. This Agreement does not grant Consultant an exclusive</w:t>
      </w:r>
      <w:r>
        <w:rPr>
          <w:rFonts w:ascii="Times New Roman" w:eastAsia="Times New Roman" w:hAnsi="Times New Roman"/>
          <w:sz w:val="24"/>
        </w:rPr>
        <w:t xml:space="preserve"> privilege or right to supply services to the County. County makes no representations or warranties as to a minimum or maximum procurement of Services h</w:t>
      </w:r>
      <w:r>
        <w:rPr>
          <w:rFonts w:ascii="Times New Roman" w:eastAsia="Times New Roman" w:hAnsi="Times New Roman"/>
          <w:sz w:val="24"/>
        </w:rPr>
        <w:t>ereunder.</w:t>
      </w:r>
    </w:p>
    <w:p w:rsidR="00000000" w:rsidRDefault="002A676B">
      <w:pPr>
        <w:spacing w:line="220" w:lineRule="exact"/>
        <w:rPr>
          <w:rFonts w:ascii="Times New Roman" w:eastAsia="Times New Roman" w:hAnsi="Times New Roman"/>
          <w:sz w:val="24"/>
        </w:rPr>
      </w:pPr>
    </w:p>
    <w:p w:rsidR="00000000" w:rsidRDefault="002A676B">
      <w:pPr>
        <w:numPr>
          <w:ilvl w:val="0"/>
          <w:numId w:val="14"/>
        </w:numPr>
        <w:tabs>
          <w:tab w:val="left" w:pos="1440"/>
        </w:tabs>
        <w:spacing w:line="248" w:lineRule="auto"/>
        <w:ind w:firstLine="720"/>
        <w:jc w:val="both"/>
        <w:rPr>
          <w:rFonts w:ascii="Times New Roman" w:eastAsia="Times New Roman" w:hAnsi="Times New Roman"/>
          <w:sz w:val="24"/>
        </w:rPr>
      </w:pPr>
      <w:r>
        <w:rPr>
          <w:rFonts w:ascii="Times New Roman" w:eastAsia="Times New Roman" w:hAnsi="Times New Roman"/>
          <w:sz w:val="24"/>
          <w:u w:val="single"/>
        </w:rPr>
        <w:t>Interpretation</w:t>
      </w:r>
      <w:r>
        <w:rPr>
          <w:rFonts w:ascii="Times New Roman" w:eastAsia="Times New Roman" w:hAnsi="Times New Roman"/>
          <w:sz w:val="24"/>
        </w:rPr>
        <w:t>. The validity, interpretation and effect of this Agreement shall be</w:t>
      </w:r>
      <w:r>
        <w:rPr>
          <w:rFonts w:ascii="Times New Roman" w:eastAsia="Times New Roman" w:hAnsi="Times New Roman"/>
          <w:sz w:val="24"/>
        </w:rPr>
        <w:t xml:space="preserve"> determined under Colorado law. All actions arising directly or indirectly as a result or in consequence of this Agreement shall be instituted and litigated only i</w:t>
      </w:r>
      <w:r>
        <w:rPr>
          <w:rFonts w:ascii="Times New Roman" w:eastAsia="Times New Roman" w:hAnsi="Times New Roman"/>
          <w:sz w:val="24"/>
        </w:rPr>
        <w:t>n courts having situs in Summit County, Colorado. Any provision found to be invalid or unenforceable shall have no effect upon the validity of any other section of this contract.</w:t>
      </w:r>
    </w:p>
    <w:p w:rsidR="00000000" w:rsidRDefault="002A676B">
      <w:pPr>
        <w:spacing w:line="230" w:lineRule="exact"/>
        <w:rPr>
          <w:rFonts w:ascii="Times New Roman" w:eastAsia="Times New Roman" w:hAnsi="Times New Roman"/>
          <w:sz w:val="24"/>
        </w:rPr>
      </w:pPr>
    </w:p>
    <w:p w:rsidR="00000000" w:rsidRDefault="002A676B">
      <w:pPr>
        <w:numPr>
          <w:ilvl w:val="0"/>
          <w:numId w:val="14"/>
        </w:numPr>
        <w:tabs>
          <w:tab w:val="left" w:pos="1440"/>
        </w:tabs>
        <w:spacing w:line="272" w:lineRule="auto"/>
        <w:ind w:firstLine="720"/>
        <w:rPr>
          <w:rFonts w:ascii="Times New Roman" w:eastAsia="Times New Roman" w:hAnsi="Times New Roman"/>
          <w:sz w:val="24"/>
        </w:rPr>
      </w:pPr>
      <w:r>
        <w:rPr>
          <w:rFonts w:ascii="Times New Roman" w:eastAsia="Times New Roman" w:hAnsi="Times New Roman"/>
          <w:sz w:val="24"/>
          <w:u w:val="single"/>
        </w:rPr>
        <w:t>Effective Date</w:t>
      </w:r>
      <w:r>
        <w:rPr>
          <w:rFonts w:ascii="Times New Roman" w:eastAsia="Times New Roman" w:hAnsi="Times New Roman"/>
          <w:sz w:val="24"/>
        </w:rPr>
        <w:t>. The effective date of this Agreement shall be the date first</w:t>
      </w:r>
      <w:r>
        <w:rPr>
          <w:rFonts w:ascii="Times New Roman" w:eastAsia="Times New Roman" w:hAnsi="Times New Roman"/>
          <w:sz w:val="24"/>
        </w:rPr>
        <w:t xml:space="preserve"> written</w:t>
      </w:r>
      <w:r>
        <w:rPr>
          <w:rFonts w:ascii="Times New Roman" w:eastAsia="Times New Roman" w:hAnsi="Times New Roman"/>
          <w:sz w:val="24"/>
        </w:rPr>
        <w:t xml:space="preserve"> above regardless of the date when the Agreement is actually signed by the parties.</w:t>
      </w:r>
    </w:p>
    <w:p w:rsidR="00000000" w:rsidRDefault="002A676B">
      <w:pPr>
        <w:spacing w:line="202" w:lineRule="exact"/>
        <w:rPr>
          <w:rFonts w:ascii="Times New Roman" w:eastAsia="Times New Roman" w:hAnsi="Times New Roman"/>
          <w:sz w:val="24"/>
        </w:rPr>
      </w:pPr>
    </w:p>
    <w:p w:rsidR="00000000" w:rsidRDefault="002A676B">
      <w:pPr>
        <w:numPr>
          <w:ilvl w:val="0"/>
          <w:numId w:val="1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u w:val="single"/>
        </w:rPr>
        <w:t>Prohibitions on Public Contract for Services</w:t>
      </w:r>
      <w:r>
        <w:rPr>
          <w:rFonts w:ascii="Times New Roman" w:eastAsia="Times New Roman" w:hAnsi="Times New Roman"/>
          <w:sz w:val="24"/>
        </w:rPr>
        <w:t>.</w:t>
      </w:r>
    </w:p>
    <w:p w:rsidR="00000000" w:rsidRDefault="002A676B">
      <w:pPr>
        <w:spacing w:line="0" w:lineRule="atLeast"/>
        <w:ind w:left="1440"/>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The Consultant shall not knowingly employ or contract with an illegal</w:t>
      </w:r>
    </w:p>
    <w:p w:rsidR="00000000" w:rsidRDefault="002A676B">
      <w:pPr>
        <w:spacing w:line="0" w:lineRule="atLeast"/>
        <w:ind w:left="1440"/>
        <w:rPr>
          <w:rFonts w:ascii="Times New Roman" w:eastAsia="Times New Roman" w:hAnsi="Times New Roman"/>
          <w:sz w:val="24"/>
        </w:rPr>
        <w:sectPr w:rsidR="00000000">
          <w:pgSz w:w="12240" w:h="15840"/>
          <w:pgMar w:top="1414" w:right="1440" w:bottom="1440" w:left="1440" w:header="0" w:footer="0" w:gutter="0"/>
          <w:cols w:space="0" w:equalWidth="0">
            <w:col w:w="9360"/>
          </w:cols>
          <w:docGrid w:linePitch="360"/>
        </w:sectPr>
      </w:pPr>
    </w:p>
    <w:p w:rsidR="00000000" w:rsidRDefault="002A676B">
      <w:pPr>
        <w:spacing w:line="0" w:lineRule="atLeast"/>
        <w:ind w:left="2160"/>
        <w:jc w:val="both"/>
        <w:rPr>
          <w:rFonts w:ascii="Times New Roman" w:eastAsia="Times New Roman" w:hAnsi="Times New Roman"/>
          <w:sz w:val="24"/>
        </w:rPr>
      </w:pPr>
      <w:bookmarkStart w:id="5" w:name="page6"/>
      <w:bookmarkEnd w:id="5"/>
      <w:r>
        <w:rPr>
          <w:rFonts w:ascii="Times New Roman" w:eastAsia="Times New Roman" w:hAnsi="Times New Roman"/>
          <w:sz w:val="24"/>
        </w:rPr>
        <w:t>alien to perform work under the Contract; or</w:t>
      </w:r>
      <w:r>
        <w:rPr>
          <w:rFonts w:ascii="Times New Roman" w:eastAsia="Times New Roman" w:hAnsi="Times New Roman"/>
          <w:sz w:val="24"/>
        </w:rPr>
        <w:t xml:space="preserve"> enter into a contract with a sub-consultant that fails to certify to the Consultant that the sub-consultant shall not knowingly employ or contract with an illegal alien to perform work under the Contract.</w:t>
      </w:r>
    </w:p>
    <w:p w:rsidR="00000000" w:rsidRDefault="002A676B">
      <w:pPr>
        <w:numPr>
          <w:ilvl w:val="1"/>
          <w:numId w:val="15"/>
        </w:numPr>
        <w:tabs>
          <w:tab w:val="left" w:pos="2160"/>
        </w:tabs>
        <w:spacing w:line="0" w:lineRule="atLeast"/>
        <w:ind w:left="2160" w:hanging="720"/>
        <w:rPr>
          <w:rFonts w:ascii="Times New Roman" w:eastAsia="Times New Roman" w:hAnsi="Times New Roman"/>
          <w:color w:val="0000FF"/>
          <w:sz w:val="24"/>
          <w:u w:val="single"/>
        </w:rPr>
      </w:pPr>
      <w:r>
        <w:rPr>
          <w:rFonts w:ascii="Times New Roman" w:eastAsia="Times New Roman" w:hAnsi="Times New Roman"/>
          <w:sz w:val="24"/>
        </w:rPr>
        <w:t>The Consultant shall verify or attempt to verify t</w:t>
      </w:r>
      <w:r>
        <w:rPr>
          <w:rFonts w:ascii="Times New Roman" w:eastAsia="Times New Roman" w:hAnsi="Times New Roman"/>
          <w:sz w:val="24"/>
        </w:rPr>
        <w:t xml:space="preserve">hrough participation in the Basic Pilot Verification program, as administered by the United States Department of Homeland Security, that the Consultant does not employ any illegal aliens. If the Consultant is not accepted into the Basic Pilot Verification </w:t>
      </w:r>
      <w:r>
        <w:rPr>
          <w:rFonts w:ascii="Times New Roman" w:eastAsia="Times New Roman" w:hAnsi="Times New Roman"/>
          <w:sz w:val="24"/>
        </w:rPr>
        <w:t xml:space="preserve">Program prior to entering into the Contract, the Consultant shall apply to participate in the Program every three months until the Consultant is accepted or the Contract has been completed, whichever is earlier. Information on applying for the Basic Pilot </w:t>
      </w:r>
      <w:r>
        <w:rPr>
          <w:rFonts w:ascii="Times New Roman" w:eastAsia="Times New Roman" w:hAnsi="Times New Roman"/>
          <w:sz w:val="24"/>
        </w:rPr>
        <w:t xml:space="preserve">Verification Program can be found at: </w:t>
      </w:r>
      <w:hyperlink r:id="rId5" w:history="1">
        <w:r>
          <w:rPr>
            <w:rFonts w:ascii="Times New Roman" w:eastAsia="Times New Roman" w:hAnsi="Times New Roman"/>
            <w:color w:val="0000FF"/>
            <w:sz w:val="24"/>
            <w:u w:val="single"/>
          </w:rPr>
          <w:t>https:</w:t>
        </w:r>
        <w:r>
          <w:rPr>
            <w:rFonts w:ascii="Times New Roman" w:eastAsia="Times New Roman" w:hAnsi="Times New Roman"/>
            <w:color w:val="0000FF"/>
            <w:sz w:val="24"/>
            <w:u w:val="single"/>
          </w:rPr>
          <w:t>//www.vis-dhs.com\employerregistration</w:t>
        </w:r>
      </w:hyperlink>
    </w:p>
    <w:p w:rsidR="00000000" w:rsidRDefault="002A676B">
      <w:pPr>
        <w:spacing w:line="276" w:lineRule="exact"/>
        <w:rPr>
          <w:rFonts w:ascii="Times New Roman" w:eastAsia="Times New Roman" w:hAnsi="Times New Roman"/>
          <w:color w:val="0000FF"/>
          <w:sz w:val="24"/>
          <w:u w:val="single"/>
        </w:rPr>
      </w:pPr>
    </w:p>
    <w:p w:rsidR="00000000" w:rsidRDefault="002A676B">
      <w:pPr>
        <w:numPr>
          <w:ilvl w:val="1"/>
          <w:numId w:val="15"/>
        </w:numPr>
        <w:tabs>
          <w:tab w:val="left" w:pos="2160"/>
        </w:tabs>
        <w:spacing w:line="0" w:lineRule="atLeast"/>
        <w:ind w:left="2160" w:hanging="720"/>
        <w:jc w:val="both"/>
        <w:rPr>
          <w:rFonts w:ascii="Times New Roman" w:eastAsia="Times New Roman" w:hAnsi="Times New Roman"/>
          <w:sz w:val="24"/>
        </w:rPr>
      </w:pPr>
      <w:r>
        <w:rPr>
          <w:rFonts w:ascii="Times New Roman" w:eastAsia="Times New Roman" w:hAnsi="Times New Roman"/>
          <w:sz w:val="24"/>
        </w:rPr>
        <w:t>The Consultant shall not use the Basic Pilot Verification Program procedures to undertake pre-employment screening of job applicants while the Contract is being performed.</w:t>
      </w:r>
    </w:p>
    <w:p w:rsidR="00000000" w:rsidRDefault="002A676B">
      <w:pPr>
        <w:numPr>
          <w:ilvl w:val="2"/>
          <w:numId w:val="15"/>
        </w:numPr>
        <w:tabs>
          <w:tab w:val="left" w:pos="2880"/>
        </w:tabs>
        <w:spacing w:line="0" w:lineRule="atLeast"/>
        <w:ind w:left="2160"/>
        <w:jc w:val="both"/>
        <w:rPr>
          <w:rFonts w:ascii="Times New Roman" w:eastAsia="Times New Roman" w:hAnsi="Times New Roman"/>
          <w:sz w:val="24"/>
        </w:rPr>
      </w:pPr>
      <w:r>
        <w:rPr>
          <w:rFonts w:ascii="Times New Roman" w:eastAsia="Times New Roman" w:hAnsi="Times New Roman"/>
          <w:sz w:val="24"/>
        </w:rPr>
        <w:t xml:space="preserve">If the Consultant obtains actual knowledge </w:t>
      </w:r>
      <w:r>
        <w:rPr>
          <w:rFonts w:ascii="Times New Roman" w:eastAsia="Times New Roman" w:hAnsi="Times New Roman"/>
          <w:sz w:val="24"/>
        </w:rPr>
        <w:t>that a sub-consultant performing work under the Contract knowingly employs or contracts with an illegal alien, the Consultant shall be required to:</w:t>
      </w:r>
    </w:p>
    <w:p w:rsidR="00000000" w:rsidRDefault="002A676B">
      <w:pPr>
        <w:numPr>
          <w:ilvl w:val="3"/>
          <w:numId w:val="15"/>
        </w:numPr>
        <w:tabs>
          <w:tab w:val="left" w:pos="3600"/>
        </w:tabs>
        <w:spacing w:line="0" w:lineRule="atLeast"/>
        <w:ind w:left="3600" w:hanging="360"/>
        <w:jc w:val="both"/>
        <w:rPr>
          <w:rFonts w:ascii="Times New Roman" w:eastAsia="Times New Roman" w:hAnsi="Times New Roman"/>
          <w:sz w:val="24"/>
        </w:rPr>
      </w:pPr>
      <w:r>
        <w:rPr>
          <w:rFonts w:ascii="Times New Roman" w:eastAsia="Times New Roman" w:hAnsi="Times New Roman"/>
          <w:sz w:val="24"/>
        </w:rPr>
        <w:t>Notify the sub-consultant and the County within three days that the Consultant has actual knowledge that the</w:t>
      </w:r>
      <w:r>
        <w:rPr>
          <w:rFonts w:ascii="Times New Roman" w:eastAsia="Times New Roman" w:hAnsi="Times New Roman"/>
          <w:sz w:val="24"/>
        </w:rPr>
        <w:t xml:space="preserve"> sub-consultant is employing or contracting with an illegal alien; and</w:t>
      </w:r>
    </w:p>
    <w:p w:rsidR="00000000" w:rsidRDefault="002A676B">
      <w:pPr>
        <w:numPr>
          <w:ilvl w:val="3"/>
          <w:numId w:val="15"/>
        </w:numPr>
        <w:tabs>
          <w:tab w:val="left" w:pos="3600"/>
        </w:tabs>
        <w:spacing w:line="244" w:lineRule="auto"/>
        <w:ind w:left="3600" w:hanging="360"/>
        <w:jc w:val="both"/>
        <w:rPr>
          <w:rFonts w:ascii="Times New Roman" w:eastAsia="Times New Roman" w:hAnsi="Times New Roman"/>
          <w:sz w:val="24"/>
        </w:rPr>
      </w:pPr>
      <w:r>
        <w:rPr>
          <w:rFonts w:ascii="Times New Roman" w:eastAsia="Times New Roman" w:hAnsi="Times New Roman"/>
          <w:sz w:val="24"/>
        </w:rPr>
        <w:t>Terminate the Subcontract with the sub-consultant if within three days of receiving the notice required pursuant to (C)(1)(a) of this Contract, the sub-consultant does not stop employin</w:t>
      </w:r>
      <w:r>
        <w:rPr>
          <w:rFonts w:ascii="Times New Roman" w:eastAsia="Times New Roman" w:hAnsi="Times New Roman"/>
          <w:sz w:val="24"/>
        </w:rPr>
        <w:t>g or contracting with the illegal alien; except that the Consultant shall not terminate the contract with the sub-consultant if during such three days the sub-consultant provides information to establish that the sub-consultant has not knowingly employed o</w:t>
      </w:r>
      <w:r>
        <w:rPr>
          <w:rFonts w:ascii="Times New Roman" w:eastAsia="Times New Roman" w:hAnsi="Times New Roman"/>
          <w:sz w:val="24"/>
        </w:rPr>
        <w:t>r contracted with an illegal alien.</w:t>
      </w:r>
    </w:p>
    <w:p w:rsidR="00000000" w:rsidRDefault="002A676B">
      <w:pPr>
        <w:spacing w:line="234" w:lineRule="exact"/>
        <w:rPr>
          <w:rFonts w:ascii="Times New Roman" w:eastAsia="Times New Roman" w:hAnsi="Times New Roman"/>
          <w:sz w:val="24"/>
        </w:rPr>
      </w:pPr>
    </w:p>
    <w:p w:rsidR="00000000" w:rsidRDefault="002A676B">
      <w:pPr>
        <w:numPr>
          <w:ilvl w:val="2"/>
          <w:numId w:val="15"/>
        </w:numPr>
        <w:tabs>
          <w:tab w:val="left" w:pos="2880"/>
        </w:tabs>
        <w:spacing w:line="0" w:lineRule="atLeast"/>
        <w:ind w:left="2160"/>
        <w:jc w:val="both"/>
        <w:rPr>
          <w:rFonts w:ascii="Times New Roman" w:eastAsia="Times New Roman" w:hAnsi="Times New Roman"/>
          <w:sz w:val="24"/>
        </w:rPr>
      </w:pPr>
      <w:r>
        <w:rPr>
          <w:rFonts w:ascii="Times New Roman" w:eastAsia="Times New Roman" w:hAnsi="Times New Roman"/>
          <w:sz w:val="24"/>
        </w:rPr>
        <w:t>The Consultant shall comply with any reasonable request by the Department of Labor and Employment made in the course of an investigation that the department is undertaking pursuant to its authority.</w:t>
      </w:r>
    </w:p>
    <w:p w:rsidR="00000000" w:rsidRDefault="002A676B">
      <w:pPr>
        <w:numPr>
          <w:ilvl w:val="1"/>
          <w:numId w:val="15"/>
        </w:numPr>
        <w:tabs>
          <w:tab w:val="left" w:pos="2222"/>
        </w:tabs>
        <w:spacing w:line="256" w:lineRule="auto"/>
        <w:ind w:left="2160" w:hanging="720"/>
        <w:jc w:val="both"/>
        <w:rPr>
          <w:rFonts w:ascii="Times New Roman" w:eastAsia="Times New Roman" w:hAnsi="Times New Roman"/>
          <w:sz w:val="24"/>
        </w:rPr>
      </w:pPr>
      <w:r>
        <w:rPr>
          <w:rFonts w:ascii="Times New Roman" w:eastAsia="Times New Roman" w:hAnsi="Times New Roman"/>
          <w:sz w:val="24"/>
        </w:rPr>
        <w:t xml:space="preserve">If Consultant fails </w:t>
      </w:r>
      <w:r>
        <w:rPr>
          <w:rFonts w:ascii="Times New Roman" w:eastAsia="Times New Roman" w:hAnsi="Times New Roman"/>
          <w:sz w:val="24"/>
        </w:rPr>
        <w:t>to comply with any requirement of this section, the County may terminate the Contract for breach and the Consultant shall be liable for actual and consequential damages.</w:t>
      </w:r>
    </w:p>
    <w:p w:rsidR="00000000" w:rsidRDefault="002A676B">
      <w:pPr>
        <w:spacing w:line="220" w:lineRule="exact"/>
        <w:rPr>
          <w:rFonts w:ascii="Times New Roman" w:eastAsia="Times New Roman" w:hAnsi="Times New Roman"/>
          <w:sz w:val="24"/>
        </w:rPr>
      </w:pPr>
    </w:p>
    <w:p w:rsidR="00000000" w:rsidRDefault="002A676B">
      <w:pPr>
        <w:numPr>
          <w:ilvl w:val="0"/>
          <w:numId w:val="16"/>
        </w:numPr>
        <w:tabs>
          <w:tab w:val="left" w:pos="1440"/>
        </w:tabs>
        <w:spacing w:line="250" w:lineRule="auto"/>
        <w:ind w:right="200" w:firstLine="720"/>
        <w:jc w:val="both"/>
        <w:rPr>
          <w:rFonts w:ascii="Times New Roman" w:eastAsia="Times New Roman" w:hAnsi="Times New Roman"/>
          <w:sz w:val="24"/>
        </w:rPr>
      </w:pPr>
      <w:r>
        <w:rPr>
          <w:rFonts w:ascii="Times New Roman" w:eastAsia="Times New Roman" w:hAnsi="Times New Roman"/>
          <w:sz w:val="24"/>
          <w:u w:val="single"/>
        </w:rPr>
        <w:t>Governmental Immunity.</w:t>
      </w:r>
      <w:r>
        <w:rPr>
          <w:rFonts w:ascii="Times New Roman" w:eastAsia="Times New Roman" w:hAnsi="Times New Roman"/>
          <w:sz w:val="24"/>
        </w:rPr>
        <w:t xml:space="preserve"> </w:t>
      </w:r>
      <w:r>
        <w:rPr>
          <w:rFonts w:ascii="Times New Roman" w:eastAsia="Times New Roman" w:hAnsi="Times New Roman"/>
          <w:sz w:val="24"/>
        </w:rPr>
        <w:t>The County does not intend to waive by any provision</w:t>
      </w:r>
      <w:r>
        <w:rPr>
          <w:rFonts w:ascii="Times New Roman" w:eastAsia="Times New Roman" w:hAnsi="Times New Roman"/>
          <w:sz w:val="24"/>
        </w:rPr>
        <w:t xml:space="preserve"> of this A</w:t>
      </w:r>
      <w:r>
        <w:rPr>
          <w:rFonts w:ascii="Times New Roman" w:eastAsia="Times New Roman" w:hAnsi="Times New Roman"/>
          <w:sz w:val="24"/>
        </w:rPr>
        <w:t>greement the monetary limits or any other rights, immunities and protections provided by the Colorado Governmental Immunity Act, Section 24-10-101, et seq., C.R.S., or any other provision of law.</w:t>
      </w:r>
    </w:p>
    <w:p w:rsidR="00000000" w:rsidRDefault="002A676B">
      <w:pPr>
        <w:tabs>
          <w:tab w:val="left" w:pos="1440"/>
        </w:tabs>
        <w:spacing w:line="250" w:lineRule="auto"/>
        <w:ind w:right="200" w:firstLine="720"/>
        <w:jc w:val="both"/>
        <w:rPr>
          <w:rFonts w:ascii="Times New Roman" w:eastAsia="Times New Roman" w:hAnsi="Times New Roman"/>
          <w:sz w:val="24"/>
        </w:rPr>
        <w:sectPr w:rsidR="00000000">
          <w:pgSz w:w="12240" w:h="15840"/>
          <w:pgMar w:top="1414" w:right="1440" w:bottom="1440" w:left="1440" w:header="0" w:footer="0" w:gutter="0"/>
          <w:cols w:space="0" w:equalWidth="0">
            <w:col w:w="9360"/>
          </w:cols>
          <w:docGrid w:linePitch="360"/>
        </w:sectPr>
      </w:pPr>
    </w:p>
    <w:p w:rsidR="00000000" w:rsidRDefault="002A676B">
      <w:pPr>
        <w:spacing w:line="200" w:lineRule="exact"/>
        <w:rPr>
          <w:rFonts w:ascii="Times New Roman" w:eastAsia="Times New Roman" w:hAnsi="Times New Roman"/>
        </w:rPr>
      </w:pPr>
      <w:bookmarkStart w:id="6" w:name="page7"/>
      <w:bookmarkEnd w:id="6"/>
    </w:p>
    <w:p w:rsidR="00000000" w:rsidRDefault="002A676B">
      <w:pPr>
        <w:spacing w:line="322" w:lineRule="exact"/>
        <w:rPr>
          <w:rFonts w:ascii="Times New Roman" w:eastAsia="Times New Roman" w:hAnsi="Times New Roman"/>
        </w:rPr>
      </w:pPr>
    </w:p>
    <w:p w:rsidR="00000000" w:rsidRDefault="002A676B">
      <w:pPr>
        <w:spacing w:line="276" w:lineRule="auto"/>
        <w:rPr>
          <w:rFonts w:ascii="Times New Roman" w:eastAsia="Times New Roman" w:hAnsi="Times New Roman"/>
          <w:sz w:val="24"/>
        </w:rPr>
      </w:pPr>
      <w:r>
        <w:rPr>
          <w:rFonts w:ascii="Times New Roman" w:eastAsia="Times New Roman" w:hAnsi="Times New Roman"/>
          <w:b/>
          <w:sz w:val="24"/>
        </w:rPr>
        <w:t>IN WITNESS WHEREOF,</w:t>
      </w:r>
      <w:r>
        <w:rPr>
          <w:rFonts w:ascii="Times New Roman" w:eastAsia="Times New Roman" w:hAnsi="Times New Roman"/>
          <w:sz w:val="24"/>
        </w:rPr>
        <w:t xml:space="preserve"> </w:t>
      </w:r>
      <w:r>
        <w:rPr>
          <w:rFonts w:ascii="Times New Roman" w:eastAsia="Times New Roman" w:hAnsi="Times New Roman"/>
          <w:sz w:val="24"/>
        </w:rPr>
        <w:t>the parties have caused their duly au</w:t>
      </w:r>
      <w:r>
        <w:rPr>
          <w:rFonts w:ascii="Times New Roman" w:eastAsia="Times New Roman" w:hAnsi="Times New Roman"/>
          <w:sz w:val="24"/>
        </w:rPr>
        <w:t>thorized representatives to sign</w:t>
      </w:r>
      <w:r>
        <w:rPr>
          <w:rFonts w:ascii="Times New Roman" w:eastAsia="Times New Roman" w:hAnsi="Times New Roman"/>
          <w:sz w:val="24"/>
        </w:rPr>
        <w:t xml:space="preserve"> this </w:t>
      </w:r>
      <w:r>
        <w:rPr>
          <w:rFonts w:ascii="Times New Roman" w:eastAsia="Times New Roman" w:hAnsi="Times New Roman"/>
          <w:b/>
          <w:sz w:val="24"/>
        </w:rPr>
        <w:t>SERVICES AGREEMENT</w:t>
      </w:r>
      <w:r>
        <w:rPr>
          <w:rFonts w:ascii="Times New Roman" w:eastAsia="Times New Roman" w:hAnsi="Times New Roman"/>
          <w:sz w:val="24"/>
        </w:rPr>
        <w:t xml:space="preserve"> as of the date first written above.</w:t>
      </w:r>
    </w:p>
    <w:p w:rsidR="00000000" w:rsidRDefault="002A676B">
      <w:pPr>
        <w:spacing w:line="200" w:lineRule="exact"/>
        <w:rPr>
          <w:rFonts w:ascii="Times New Roman" w:eastAsia="Times New Roman" w:hAnsi="Times New Roman"/>
        </w:rPr>
      </w:pPr>
    </w:p>
    <w:p w:rsidR="00000000" w:rsidRDefault="002A676B">
      <w:pPr>
        <w:spacing w:line="200" w:lineRule="exact"/>
        <w:rPr>
          <w:rFonts w:ascii="Times New Roman" w:eastAsia="Times New Roman" w:hAnsi="Times New Roman"/>
        </w:rPr>
      </w:pPr>
    </w:p>
    <w:p w:rsidR="00000000" w:rsidRDefault="002A676B">
      <w:pPr>
        <w:spacing w:line="35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480"/>
        <w:gridCol w:w="1280"/>
        <w:gridCol w:w="5620"/>
      </w:tblGrid>
      <w:tr w:rsidR="00000000">
        <w:trPr>
          <w:trHeight w:val="26"/>
        </w:trPr>
        <w:tc>
          <w:tcPr>
            <w:tcW w:w="2480" w:type="dxa"/>
            <w:shd w:val="clear" w:color="auto" w:fill="auto"/>
            <w:vAlign w:val="bottom"/>
          </w:tcPr>
          <w:p w:rsidR="00000000" w:rsidRDefault="002A676B">
            <w:pPr>
              <w:spacing w:line="0" w:lineRule="atLeast"/>
              <w:rPr>
                <w:rFonts w:ascii="Times New Roman" w:eastAsia="Times New Roman" w:hAnsi="Times New Roman"/>
                <w:sz w:val="2"/>
              </w:rPr>
            </w:pPr>
          </w:p>
        </w:tc>
        <w:tc>
          <w:tcPr>
            <w:tcW w:w="1280" w:type="dxa"/>
            <w:vMerge w:val="restart"/>
            <w:shd w:val="clear" w:color="auto" w:fill="auto"/>
            <w:vAlign w:val="bottom"/>
          </w:tcPr>
          <w:p w:rsidR="00000000" w:rsidRDefault="002A676B">
            <w:pPr>
              <w:spacing w:line="0" w:lineRule="atLeast"/>
              <w:rPr>
                <w:rFonts w:ascii="Times New Roman" w:eastAsia="Times New Roman" w:hAnsi="Times New Roman"/>
                <w:sz w:val="2"/>
              </w:rPr>
            </w:pPr>
          </w:p>
        </w:tc>
        <w:tc>
          <w:tcPr>
            <w:tcW w:w="5620" w:type="dxa"/>
            <w:vMerge w:val="restart"/>
            <w:shd w:val="clear" w:color="auto" w:fill="auto"/>
            <w:vAlign w:val="bottom"/>
          </w:tcPr>
          <w:p w:rsidR="00000000" w:rsidRDefault="002A676B">
            <w:pPr>
              <w:spacing w:line="0" w:lineRule="atLeast"/>
              <w:ind w:left="1280"/>
              <w:rPr>
                <w:rFonts w:ascii="Times New Roman" w:eastAsia="Times New Roman" w:hAnsi="Times New Roman"/>
                <w:w w:val="99"/>
                <w:sz w:val="24"/>
              </w:rPr>
            </w:pPr>
            <w:r>
              <w:rPr>
                <w:rFonts w:ascii="Times New Roman" w:eastAsia="Times New Roman" w:hAnsi="Times New Roman"/>
                <w:w w:val="99"/>
                <w:sz w:val="24"/>
              </w:rPr>
              <w:t>BOARD OF COUNTY COMMISSIONERS</w:t>
            </w:r>
          </w:p>
        </w:tc>
      </w:tr>
      <w:tr w:rsidR="00000000">
        <w:trPr>
          <w:trHeight w:val="256"/>
        </w:trPr>
        <w:tc>
          <w:tcPr>
            <w:tcW w:w="2480" w:type="dxa"/>
            <w:tcBorders>
              <w:bottom w:val="single" w:sz="8" w:space="0" w:color="FFFF00"/>
            </w:tcBorders>
            <w:shd w:val="clear" w:color="auto" w:fill="FFFF00"/>
            <w:vAlign w:val="bottom"/>
          </w:tcPr>
          <w:p w:rsidR="00000000" w:rsidRDefault="002A676B">
            <w:pPr>
              <w:spacing w:line="250" w:lineRule="exact"/>
              <w:rPr>
                <w:rFonts w:ascii="Times New Roman" w:eastAsia="Times New Roman" w:hAnsi="Times New Roman"/>
                <w:w w:val="97"/>
                <w:sz w:val="24"/>
                <w:highlight w:val="yellow"/>
              </w:rPr>
            </w:pPr>
            <w:r>
              <w:rPr>
                <w:rFonts w:ascii="Times New Roman" w:eastAsia="Times New Roman" w:hAnsi="Times New Roman"/>
                <w:w w:val="97"/>
                <w:sz w:val="24"/>
                <w:highlight w:val="yellow"/>
              </w:rPr>
              <w:t>[CONSULTANT NAME]</w:t>
            </w:r>
          </w:p>
        </w:tc>
        <w:tc>
          <w:tcPr>
            <w:tcW w:w="1280" w:type="dxa"/>
            <w:vMerge/>
            <w:shd w:val="clear" w:color="auto" w:fill="auto"/>
            <w:vAlign w:val="bottom"/>
          </w:tcPr>
          <w:p w:rsidR="00000000" w:rsidRDefault="002A676B">
            <w:pPr>
              <w:spacing w:line="0" w:lineRule="atLeast"/>
              <w:rPr>
                <w:rFonts w:ascii="Times New Roman" w:eastAsia="Times New Roman" w:hAnsi="Times New Roman"/>
                <w:sz w:val="22"/>
              </w:rPr>
            </w:pPr>
          </w:p>
        </w:tc>
        <w:tc>
          <w:tcPr>
            <w:tcW w:w="5620" w:type="dxa"/>
            <w:vMerge/>
            <w:shd w:val="clear" w:color="auto" w:fill="auto"/>
            <w:vAlign w:val="bottom"/>
          </w:tcPr>
          <w:p w:rsidR="00000000" w:rsidRDefault="002A676B">
            <w:pPr>
              <w:spacing w:line="0" w:lineRule="atLeast"/>
              <w:rPr>
                <w:rFonts w:ascii="Times New Roman" w:eastAsia="Times New Roman" w:hAnsi="Times New Roman"/>
                <w:sz w:val="22"/>
              </w:rPr>
            </w:pPr>
          </w:p>
        </w:tc>
      </w:tr>
      <w:tr w:rsidR="00000000">
        <w:trPr>
          <w:trHeight w:val="288"/>
        </w:trPr>
        <w:tc>
          <w:tcPr>
            <w:tcW w:w="2480" w:type="dxa"/>
            <w:shd w:val="clear" w:color="auto" w:fill="auto"/>
            <w:vAlign w:val="bottom"/>
          </w:tcPr>
          <w:p w:rsidR="00000000" w:rsidRDefault="002A676B">
            <w:pPr>
              <w:spacing w:line="0" w:lineRule="atLeast"/>
              <w:rPr>
                <w:rFonts w:ascii="Times New Roman" w:eastAsia="Times New Roman" w:hAnsi="Times New Roman"/>
                <w:sz w:val="24"/>
              </w:rPr>
            </w:pPr>
          </w:p>
        </w:tc>
        <w:tc>
          <w:tcPr>
            <w:tcW w:w="1280" w:type="dxa"/>
            <w:shd w:val="clear" w:color="auto" w:fill="auto"/>
            <w:vAlign w:val="bottom"/>
          </w:tcPr>
          <w:p w:rsidR="00000000" w:rsidRDefault="002A676B">
            <w:pPr>
              <w:spacing w:line="0" w:lineRule="atLeast"/>
              <w:rPr>
                <w:rFonts w:ascii="Times New Roman" w:eastAsia="Times New Roman" w:hAnsi="Times New Roman"/>
                <w:sz w:val="24"/>
              </w:rPr>
            </w:pPr>
          </w:p>
        </w:tc>
        <w:tc>
          <w:tcPr>
            <w:tcW w:w="5620" w:type="dxa"/>
            <w:shd w:val="clear" w:color="auto" w:fill="auto"/>
            <w:vAlign w:val="bottom"/>
          </w:tcPr>
          <w:p w:rsidR="00000000" w:rsidRDefault="002A676B">
            <w:pPr>
              <w:spacing w:line="0" w:lineRule="atLeast"/>
              <w:ind w:left="2000"/>
              <w:rPr>
                <w:rFonts w:ascii="Times New Roman" w:eastAsia="Times New Roman" w:hAnsi="Times New Roman"/>
                <w:sz w:val="24"/>
              </w:rPr>
            </w:pPr>
            <w:r>
              <w:rPr>
                <w:rFonts w:ascii="Times New Roman" w:eastAsia="Times New Roman" w:hAnsi="Times New Roman"/>
                <w:sz w:val="24"/>
              </w:rPr>
              <w:t>OF SUMMIT COUNTY</w:t>
            </w:r>
          </w:p>
        </w:tc>
      </w:tr>
    </w:tbl>
    <w:p w:rsidR="00000000" w:rsidRDefault="002A676B">
      <w:pPr>
        <w:spacing w:line="200" w:lineRule="exact"/>
        <w:rPr>
          <w:rFonts w:ascii="Times New Roman" w:eastAsia="Times New Roman" w:hAnsi="Times New Roman"/>
        </w:rPr>
      </w:pPr>
    </w:p>
    <w:p w:rsidR="00000000" w:rsidRDefault="002A676B">
      <w:pPr>
        <w:spacing w:line="200" w:lineRule="exact"/>
        <w:rPr>
          <w:rFonts w:ascii="Times New Roman" w:eastAsia="Times New Roman" w:hAnsi="Times New Roman"/>
        </w:rPr>
      </w:pPr>
    </w:p>
    <w:p w:rsidR="00000000" w:rsidRDefault="002A676B">
      <w:pPr>
        <w:spacing w:line="39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40"/>
        <w:gridCol w:w="1280"/>
        <w:gridCol w:w="2920"/>
        <w:gridCol w:w="4540"/>
      </w:tblGrid>
      <w:tr w:rsidR="00000000">
        <w:trPr>
          <w:trHeight w:val="276"/>
        </w:trPr>
        <w:tc>
          <w:tcPr>
            <w:tcW w:w="4540" w:type="dxa"/>
            <w:gridSpan w:val="3"/>
            <w:shd w:val="clear" w:color="auto" w:fill="auto"/>
            <w:vAlign w:val="bottom"/>
          </w:tcPr>
          <w:p w:rsidR="00000000" w:rsidRDefault="002A676B">
            <w:pPr>
              <w:spacing w:line="0" w:lineRule="atLeast"/>
              <w:rPr>
                <w:rFonts w:ascii="Times New Roman" w:eastAsia="Times New Roman" w:hAnsi="Times New Roman"/>
                <w:sz w:val="24"/>
              </w:rPr>
            </w:pPr>
            <w:r>
              <w:rPr>
                <w:rFonts w:ascii="Times New Roman" w:eastAsia="Times New Roman" w:hAnsi="Times New Roman"/>
                <w:sz w:val="24"/>
              </w:rPr>
              <w:t>By: _______________________________</w:t>
            </w:r>
          </w:p>
        </w:tc>
        <w:tc>
          <w:tcPr>
            <w:tcW w:w="4540" w:type="dxa"/>
            <w:shd w:val="clear" w:color="auto" w:fill="auto"/>
            <w:vAlign w:val="bottom"/>
          </w:tcPr>
          <w:p w:rsidR="00000000" w:rsidRDefault="002A676B">
            <w:pPr>
              <w:spacing w:line="0" w:lineRule="atLeast"/>
              <w:ind w:left="500"/>
              <w:rPr>
                <w:rFonts w:ascii="Times New Roman" w:eastAsia="Times New Roman" w:hAnsi="Times New Roman"/>
                <w:w w:val="96"/>
                <w:sz w:val="24"/>
              </w:rPr>
            </w:pPr>
            <w:r>
              <w:rPr>
                <w:rFonts w:ascii="Times New Roman" w:eastAsia="Times New Roman" w:hAnsi="Times New Roman"/>
                <w:w w:val="96"/>
                <w:sz w:val="24"/>
              </w:rPr>
              <w:t>By: _______________________________</w:t>
            </w:r>
          </w:p>
        </w:tc>
      </w:tr>
      <w:tr w:rsidR="00000000">
        <w:trPr>
          <w:trHeight w:val="26"/>
        </w:trPr>
        <w:tc>
          <w:tcPr>
            <w:tcW w:w="340" w:type="dxa"/>
            <w:shd w:val="clear" w:color="auto" w:fill="auto"/>
            <w:vAlign w:val="bottom"/>
          </w:tcPr>
          <w:p w:rsidR="00000000" w:rsidRDefault="002A676B">
            <w:pPr>
              <w:spacing w:line="0" w:lineRule="atLeast"/>
              <w:rPr>
                <w:rFonts w:ascii="Times New Roman" w:eastAsia="Times New Roman" w:hAnsi="Times New Roman"/>
                <w:sz w:val="2"/>
              </w:rPr>
            </w:pPr>
          </w:p>
        </w:tc>
        <w:tc>
          <w:tcPr>
            <w:tcW w:w="1280" w:type="dxa"/>
            <w:shd w:val="clear" w:color="auto" w:fill="auto"/>
            <w:vAlign w:val="bottom"/>
          </w:tcPr>
          <w:p w:rsidR="00000000" w:rsidRDefault="002A676B">
            <w:pPr>
              <w:spacing w:line="0" w:lineRule="atLeast"/>
              <w:rPr>
                <w:rFonts w:ascii="Times New Roman" w:eastAsia="Times New Roman" w:hAnsi="Times New Roman"/>
                <w:sz w:val="2"/>
              </w:rPr>
            </w:pPr>
          </w:p>
        </w:tc>
        <w:tc>
          <w:tcPr>
            <w:tcW w:w="2920" w:type="dxa"/>
            <w:vMerge w:val="restart"/>
            <w:shd w:val="clear" w:color="auto" w:fill="auto"/>
            <w:vAlign w:val="bottom"/>
          </w:tcPr>
          <w:p w:rsidR="00000000" w:rsidRDefault="002A676B">
            <w:pPr>
              <w:spacing w:line="0" w:lineRule="atLeast"/>
              <w:rPr>
                <w:rFonts w:ascii="Times New Roman" w:eastAsia="Times New Roman" w:hAnsi="Times New Roman"/>
                <w:sz w:val="2"/>
              </w:rPr>
            </w:pPr>
          </w:p>
        </w:tc>
        <w:tc>
          <w:tcPr>
            <w:tcW w:w="4540" w:type="dxa"/>
            <w:vMerge w:val="restart"/>
            <w:shd w:val="clear" w:color="auto" w:fill="auto"/>
            <w:vAlign w:val="bottom"/>
          </w:tcPr>
          <w:p w:rsidR="00000000" w:rsidRDefault="002A676B">
            <w:pPr>
              <w:spacing w:line="0" w:lineRule="atLeast"/>
              <w:ind w:left="900"/>
              <w:rPr>
                <w:rFonts w:ascii="Times New Roman" w:eastAsia="Times New Roman" w:hAnsi="Times New Roman"/>
                <w:sz w:val="24"/>
              </w:rPr>
            </w:pPr>
            <w:r>
              <w:rPr>
                <w:rFonts w:ascii="Times New Roman" w:eastAsia="Times New Roman" w:hAnsi="Times New Roman"/>
                <w:sz w:val="24"/>
              </w:rPr>
              <w:t>Scott V</w:t>
            </w:r>
            <w:r>
              <w:rPr>
                <w:rFonts w:ascii="Times New Roman" w:eastAsia="Times New Roman" w:hAnsi="Times New Roman"/>
                <w:sz w:val="24"/>
              </w:rPr>
              <w:t>argo, County Manager</w:t>
            </w:r>
          </w:p>
        </w:tc>
      </w:tr>
      <w:tr w:rsidR="00000000">
        <w:trPr>
          <w:trHeight w:val="276"/>
        </w:trPr>
        <w:tc>
          <w:tcPr>
            <w:tcW w:w="340" w:type="dxa"/>
            <w:shd w:val="clear" w:color="auto" w:fill="auto"/>
            <w:vAlign w:val="bottom"/>
          </w:tcPr>
          <w:p w:rsidR="00000000" w:rsidRDefault="002A676B">
            <w:pPr>
              <w:spacing w:line="0" w:lineRule="atLeast"/>
              <w:rPr>
                <w:rFonts w:ascii="Times New Roman" w:eastAsia="Times New Roman" w:hAnsi="Times New Roman"/>
                <w:sz w:val="24"/>
              </w:rPr>
            </w:pPr>
          </w:p>
        </w:tc>
        <w:tc>
          <w:tcPr>
            <w:tcW w:w="1280" w:type="dxa"/>
            <w:shd w:val="clear" w:color="auto" w:fill="FFFF00"/>
            <w:vAlign w:val="bottom"/>
          </w:tcPr>
          <w:p w:rsidR="00000000" w:rsidRDefault="002A676B">
            <w:pPr>
              <w:spacing w:line="0" w:lineRule="atLeast"/>
              <w:rPr>
                <w:rFonts w:ascii="Times New Roman" w:eastAsia="Times New Roman" w:hAnsi="Times New Roman"/>
                <w:w w:val="96"/>
                <w:sz w:val="24"/>
                <w:highlight w:val="yellow"/>
              </w:rPr>
            </w:pPr>
            <w:r>
              <w:rPr>
                <w:rFonts w:ascii="Times New Roman" w:eastAsia="Times New Roman" w:hAnsi="Times New Roman"/>
                <w:w w:val="96"/>
                <w:sz w:val="24"/>
                <w:highlight w:val="yellow"/>
              </w:rPr>
              <w:t>[Name, Title]</w:t>
            </w:r>
          </w:p>
        </w:tc>
        <w:tc>
          <w:tcPr>
            <w:tcW w:w="2920" w:type="dxa"/>
            <w:vMerge/>
            <w:shd w:val="clear" w:color="auto" w:fill="auto"/>
            <w:vAlign w:val="bottom"/>
          </w:tcPr>
          <w:p w:rsidR="00000000" w:rsidRDefault="002A676B">
            <w:pPr>
              <w:spacing w:line="0" w:lineRule="atLeast"/>
              <w:rPr>
                <w:rFonts w:ascii="Times New Roman" w:eastAsia="Times New Roman" w:hAnsi="Times New Roman"/>
                <w:sz w:val="24"/>
              </w:rPr>
            </w:pPr>
          </w:p>
        </w:tc>
        <w:tc>
          <w:tcPr>
            <w:tcW w:w="4540" w:type="dxa"/>
            <w:vMerge/>
            <w:shd w:val="clear" w:color="auto" w:fill="auto"/>
            <w:vAlign w:val="bottom"/>
          </w:tcPr>
          <w:p w:rsidR="00000000" w:rsidRDefault="002A676B">
            <w:pPr>
              <w:spacing w:line="0" w:lineRule="atLeast"/>
              <w:rPr>
                <w:rFonts w:ascii="Times New Roman" w:eastAsia="Times New Roman" w:hAnsi="Times New Roman"/>
                <w:sz w:val="24"/>
              </w:rPr>
            </w:pPr>
          </w:p>
        </w:tc>
      </w:tr>
    </w:tbl>
    <w:p w:rsidR="00000000" w:rsidRDefault="002A676B">
      <w:pPr>
        <w:spacing w:line="1" w:lineRule="exact"/>
        <w:rPr>
          <w:rFonts w:ascii="Times New Roman" w:eastAsia="Times New Roman" w:hAnsi="Times New Roman"/>
        </w:rPr>
      </w:pPr>
    </w:p>
    <w:sectPr w:rsidR="00000000">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15F007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5BD062C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12200854"/>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DB127F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0216231A"/>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1F16E9E8"/>
    <w:lvl w:ilvl="0">
      <w:start w:val="6"/>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1190CDE6"/>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66EF438C"/>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40E0F76"/>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3352255A"/>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109CF92E"/>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0DED7262"/>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7FDCC232"/>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1BEFD79E"/>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41A7C4C8"/>
    <w:lvl w:ilvl="0">
      <w:start w:val="1"/>
      <w:numFmt w:val="decimal"/>
      <w:lvlText w:val="%1"/>
      <w:lvlJc w:val="left"/>
    </w:lvl>
    <w:lvl w:ilvl="1">
      <w:start w:val="2"/>
      <w:numFmt w:val="upperLetter"/>
      <w:lvlText w:val="%2."/>
      <w:lvlJc w:val="left"/>
    </w:lvl>
    <w:lvl w:ilvl="2">
      <w:start w:val="1"/>
      <w:numFmt w:val="decimal"/>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6B68079A"/>
    <w:lvl w:ilvl="0">
      <w:start w:val="22"/>
      <w:numFmt w:val="decimal"/>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676B"/>
    <w:rsid w:val="002A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10608-AB85-4EC4-BC3C-20756F76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rtal.mxlogic.com/redir/?kXTsKeuud7bxJeZTPhOCMPtASjDdqymokUPaxt0DjBM1-GIvkJYo-hBistDaI3t-LuWdQXFTKrKr4qjS1_BwlqLqxGJeJnCW6TQn3hOMrhhvKMephvjdEICQmm6hnUhhVp1QTfM-u0USyrhdFTpopvjuvhdAITTVeh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2566</Words>
  <Characters>14627</Characters>
  <Application>Microsoft Office Word</Application>
  <DocSecurity>0</DocSecurity>
  <Lines>121</Lines>
  <Paragraphs>34</Paragraphs>
  <ScaleCrop>false</ScaleCrop>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2026-07-23T16:40:00Z</dcterms:created>
  <dcterms:modified xsi:type="dcterms:W3CDTF">2026-07-23T16:40:00Z</dcterms:modified>
</cp:coreProperties>
</file>