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60" w:type="dxa"/>
        <w:jc w:val="start"/>
        <w:tblInd w:w="4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40"/>
        <w:gridCol w:w="3320"/>
      </w:tblGrid>
      <w:tr>
        <w:trPr>
          <w:trHeight w:val="269" w:hRule="atLeast"/>
        </w:trPr>
        <w:tc>
          <w:tcPr>
            <w:tcW w:w="564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bookmarkStart w:id="0" w:name="page1"/>
            <w:bookmarkEnd w:id="0"/>
            <w:r>
              <w:rPr>
                <w:sz w:val="22"/>
              </w:rPr>
              <w:t>Chapter 1 Question Review</w:t>
            </w:r>
          </w:p>
        </w:tc>
        <w:tc>
          <w:tcPr>
            <w:tcW w:w="332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5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Chapter 1 Questions</w:t>
      </w:r>
    </w:p>
    <w:p>
      <w:pPr>
        <w:pStyle w:val="Normal"/>
        <w:spacing w:lineRule="atLeast" w:line="0"/>
        <w:rPr>
          <w:b/>
          <w:sz w:val="28"/>
          <w:u w:val="single"/>
        </w:rPr>
      </w:pPr>
      <w:r>
        <w:rPr>
          <w:b/>
          <w:sz w:val="28"/>
          <w:u w:val="single"/>
        </w:rPr>
        <w:t>Multiple Choice</w:t>
      </w:r>
    </w:p>
    <w:p>
      <w:pPr>
        <w:pStyle w:val="Normal"/>
        <w:spacing w:lineRule="auto" w:line="237"/>
        <w:rPr>
          <w:sz w:val="22"/>
        </w:rPr>
      </w:pPr>
      <w:r>
        <w:rPr>
          <w:sz w:val="22"/>
        </w:rPr>
        <w:t>1. A business organized as a separate legal entity is a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corporation.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proprietor.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government unit.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partnership.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2. Which of the following is not one of the three forms of business organization?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Corporations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Partnerships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Proprietorships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Investors</w:t>
      </w:r>
    </w:p>
    <w:p>
      <w:pPr>
        <w:pStyle w:val="Normal"/>
        <w:spacing w:lineRule="exact" w:line="31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16"/>
        <w:ind w:end="240"/>
        <w:rPr>
          <w:sz w:val="22"/>
        </w:rPr>
      </w:pPr>
      <w:r>
        <w:rPr>
          <w:sz w:val="22"/>
        </w:rPr>
        <w:t>Which of the following would not be considered an internal user of accounting data for the Xanadu Company?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President of the company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Production manager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Merchandise inventory clerk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President of the employees' labor union</w:t>
      </w:r>
    </w:p>
    <w:p>
      <w:pPr>
        <w:pStyle w:val="Normal"/>
        <w:spacing w:lineRule="exact" w:line="31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8" w:leader="none"/>
        </w:tabs>
        <w:spacing w:lineRule="auto" w:line="216"/>
        <w:ind w:end="480"/>
        <w:rPr>
          <w:sz w:val="22"/>
        </w:rPr>
      </w:pPr>
      <w:r>
        <w:rPr>
          <w:sz w:val="22"/>
        </w:rPr>
        <w:t>The liability created by a business when it purchases coffee beans and coffee cups on credit from suppliers is termed a(n)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 payable.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 receivable.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revenue.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expense.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5. The right to receive money in the future is called a(n)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 payable.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 receivable.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liability.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revenue.</w:t>
      </w:r>
    </w:p>
    <w:p>
      <w:pPr>
        <w:pStyle w:val="Normal"/>
        <w:spacing w:lineRule="exact" w:line="34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6. The cost of assets consumed or services used is also known as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 revenue.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an expense.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 liability.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an asset.</w:t>
      </w:r>
    </w:p>
    <w:p>
      <w:pPr>
        <w:pStyle w:val="Normal"/>
        <w:spacing w:lineRule="exact" w:line="34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7. The best definition of assets is the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cash owned by the company.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collections of resources belonging to the company and the claims on these resources.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owners’ investment in the business.</w:t>
      </w:r>
    </w:p>
    <w:p>
      <w:pPr>
        <w:sectPr>
          <w:type w:val="nextPage"/>
          <w:pgSz w:w="12240" w:h="15840"/>
          <w:pgMar w:left="1440" w:right="1440" w:gutter="0" w:header="0" w:top="71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resources belonging to a company that have future benefit to the company.</w:t>
      </w:r>
    </w:p>
    <w:tbl>
      <w:tblPr>
        <w:tblW w:w="8960" w:type="dxa"/>
        <w:jc w:val="start"/>
        <w:tblInd w:w="4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40"/>
        <w:gridCol w:w="3320"/>
      </w:tblGrid>
      <w:tr>
        <w:trPr>
          <w:trHeight w:val="269" w:hRule="atLeast"/>
        </w:trPr>
        <w:tc>
          <w:tcPr>
            <w:tcW w:w="564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bookmarkStart w:id="1" w:name="page2"/>
            <w:bookmarkEnd w:id="1"/>
            <w:r>
              <w:rPr>
                <w:sz w:val="22"/>
              </w:rPr>
              <w:t>Chapter 1 Question Review</w:t>
            </w:r>
          </w:p>
        </w:tc>
        <w:tc>
          <w:tcPr>
            <w:tcW w:w="332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5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8. Dividends are reported on the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income statement.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retained earnings statement.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balance sheet.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income statement and balance sheet.</w:t>
      </w:r>
    </w:p>
    <w:p>
      <w:pPr>
        <w:pStyle w:val="Normal"/>
        <w:spacing w:lineRule="exact" w:line="267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9. Which of the following is an asset?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Accounts Receivable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Accounts Payable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Common Stock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Dividends</w:t>
      </w:r>
    </w:p>
    <w:p>
      <w:pPr>
        <w:pStyle w:val="Normal"/>
        <w:spacing w:lineRule="exact" w:line="318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328" w:leader="none"/>
        </w:tabs>
        <w:spacing w:lineRule="auto" w:line="216"/>
        <w:ind w:end="440"/>
        <w:rPr>
          <w:sz w:val="22"/>
        </w:rPr>
      </w:pPr>
      <w:r>
        <w:rPr>
          <w:sz w:val="22"/>
        </w:rPr>
        <w:t>To show how successfully your business performed during a period of time, you would report its revenues and expenses in the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balance sheet.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income statement.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statement of cash flows.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retained earnings statement.</w:t>
      </w:r>
    </w:p>
    <w:p>
      <w:pPr>
        <w:pStyle w:val="Normal"/>
        <w:spacing w:lineRule="exact" w:line="318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381" w:leader="none"/>
        </w:tabs>
        <w:spacing w:lineRule="auto" w:line="223"/>
        <w:ind w:end="560"/>
        <w:rPr>
          <w:sz w:val="22"/>
        </w:rPr>
      </w:pPr>
      <w:r>
        <w:rPr>
          <w:sz w:val="22"/>
        </w:rPr>
        <w:t>Ashley’s Accessory Shop started the year with total assets of $210,000 and total liabilities of $120,000. During the year the business recorded $330,000 in revenues, $165,000 in expenses, and dividends of $60,000. The net income reported by Ashley’s Accessory Shop for the year was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$120,000.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$150,000.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$195,000.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$165,000.</w:t>
      </w:r>
    </w:p>
    <w:p>
      <w:pPr>
        <w:pStyle w:val="Normal"/>
        <w:spacing w:lineRule="exact" w:line="27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/>
      </w:pPr>
      <w:r>
        <w:rPr/>
        <w:t>12. Rodgers Company compiled the following financial information as of December 31, 20XX:</w:t>
      </w:r>
    </w:p>
    <w:tbl>
      <w:tblPr>
        <w:tblW w:w="388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0"/>
        <w:gridCol w:w="1160"/>
      </w:tblGrid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Sales revenue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$1,120,000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Common stock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240,000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Buildings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320,000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Operating expenses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1,000,000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Cash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280,000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Dividends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Inventory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40,000</w:t>
            </w:r>
          </w:p>
        </w:tc>
      </w:tr>
      <w:tr>
        <w:trPr>
          <w:trHeight w:val="266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exact" w:line="267"/>
              <w:rPr>
                <w:sz w:val="22"/>
              </w:rPr>
            </w:pPr>
            <w:r>
              <w:rPr>
                <w:sz w:val="22"/>
              </w:rPr>
              <w:t>Accounts payable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exact" w:line="267"/>
              <w:jc w:val="end"/>
              <w:rPr>
                <w:sz w:val="22"/>
              </w:rPr>
            </w:pPr>
            <w:r>
              <w:rPr>
                <w:sz w:val="22"/>
              </w:rPr>
              <w:t>160,000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Accounts receivable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120,000</w:t>
            </w:r>
          </w:p>
        </w:tc>
      </w:tr>
      <w:tr>
        <w:trPr>
          <w:trHeight w:val="269" w:hRule="atLeast"/>
        </w:trPr>
        <w:tc>
          <w:tcPr>
            <w:tcW w:w="27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Retained earnings, 1/1/20XX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600,000</w:t>
            </w:r>
          </w:p>
        </w:tc>
      </w:tr>
    </w:tbl>
    <w:p>
      <w:pPr>
        <w:pStyle w:val="Normal"/>
        <w:spacing w:lineRule="exact" w:line="27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rPr/>
      </w:pPr>
      <w:r>
        <w:rPr>
          <w:sz w:val="22"/>
        </w:rPr>
        <w:t>Rodger’s assets on December 31, 20XX are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$1,880,000.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$1,360,000.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$640,000.</w:t>
      </w:r>
    </w:p>
    <w:p>
      <w:pPr>
        <w:sectPr>
          <w:type w:val="nextPage"/>
          <w:pgSz w:w="12240" w:h="15840"/>
          <w:pgMar w:left="1440" w:right="1440" w:gutter="0" w:header="0" w:top="71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16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$760,000.</w:t>
      </w:r>
    </w:p>
    <w:tbl>
      <w:tblPr>
        <w:tblW w:w="8960" w:type="dxa"/>
        <w:jc w:val="start"/>
        <w:tblInd w:w="4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40"/>
        <w:gridCol w:w="3320"/>
      </w:tblGrid>
      <w:tr>
        <w:trPr>
          <w:trHeight w:val="269" w:hRule="atLeast"/>
        </w:trPr>
        <w:tc>
          <w:tcPr>
            <w:tcW w:w="564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bookmarkStart w:id="2" w:name="page3"/>
            <w:bookmarkEnd w:id="2"/>
            <w:r>
              <w:rPr>
                <w:sz w:val="22"/>
              </w:rPr>
              <w:t>Chapter 1 Question Review</w:t>
            </w:r>
          </w:p>
        </w:tc>
        <w:tc>
          <w:tcPr>
            <w:tcW w:w="332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365" w:leader="none"/>
        </w:tabs>
        <w:spacing w:lineRule="auto" w:line="235"/>
        <w:jc w:val="both"/>
        <w:rPr>
          <w:sz w:val="21"/>
        </w:rPr>
      </w:pPr>
      <w:r>
        <w:rPr>
          <w:sz w:val="21"/>
        </w:rPr>
        <w:t>As of January 1, 20XX, Elena’s Store had a balance in its retained earnings account of $100,000. During the year Elena’s Store had revenues of $80,000 and expenses of $45,000. In addition, the business paid cash dividends of $20,000. What is the balance in Retained Earnings at December 31, 20XX for Elena’s</w:t>
      </w:r>
    </w:p>
    <w:p>
      <w:pPr>
        <w:pStyle w:val="Normal"/>
        <w:spacing w:lineRule="exact" w:line="1"/>
        <w:rPr>
          <w:sz w:val="21"/>
        </w:rPr>
      </w:pPr>
      <w:r>
        <w:rPr>
          <w:sz w:val="21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Store?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$100,000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spacing w:lineRule="auto" w:line="237"/>
        <w:ind w:hanging="720" w:start="720" w:end="0"/>
        <w:rPr>
          <w:sz w:val="22"/>
        </w:rPr>
      </w:pPr>
      <w:r>
        <w:rPr>
          <w:sz w:val="22"/>
        </w:rPr>
        <w:t>$115,000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$135,000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$155,000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14. Which of the following financial statements is concerned with the company at a point in time?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Balance sheet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Income statement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Retained earnings statement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Statement of cash flows</w:t>
      </w:r>
    </w:p>
    <w:p>
      <w:pPr>
        <w:pStyle w:val="Normal"/>
        <w:spacing w:lineRule="exact" w:line="267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15. An income statement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summarizes the changes in retained earnings for a specific period of time.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reports the changes in assets, liabilities, and stockholders’ equity over a period of time.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reports the assets, liabilities, and stockholders’ equity at a specific date.</w:t>
      </w:r>
    </w:p>
    <w:p>
      <w:pPr>
        <w:sectPr>
          <w:type w:val="nextPage"/>
          <w:pgSz w:w="12240" w:h="15840"/>
          <w:pgMar w:left="1440" w:right="1440" w:gutter="0" w:header="0" w:top="71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20"/>
        </w:numPr>
        <w:tabs>
          <w:tab w:val="left" w:pos="720" w:leader="none"/>
        </w:tabs>
        <w:spacing w:lineRule="atLeast" w:line="0"/>
        <w:ind w:hanging="720" w:start="720" w:end="0"/>
        <w:rPr>
          <w:sz w:val="22"/>
        </w:rPr>
      </w:pPr>
      <w:r>
        <w:rPr>
          <w:sz w:val="22"/>
        </w:rPr>
        <w:t>presents the revenues and expenses for a specific period of time.</w:t>
      </w:r>
    </w:p>
    <w:tbl>
      <w:tblPr>
        <w:tblW w:w="8960" w:type="dxa"/>
        <w:jc w:val="start"/>
        <w:tblInd w:w="4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40"/>
        <w:gridCol w:w="3320"/>
      </w:tblGrid>
      <w:tr>
        <w:trPr>
          <w:trHeight w:val="269" w:hRule="atLeast"/>
        </w:trPr>
        <w:tc>
          <w:tcPr>
            <w:tcW w:w="564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bookmarkStart w:id="3" w:name="page4"/>
            <w:bookmarkEnd w:id="3"/>
            <w:r>
              <w:rPr>
                <w:sz w:val="22"/>
              </w:rPr>
              <w:t>Chapter 1 Question Review</w:t>
            </w:r>
          </w:p>
        </w:tc>
        <w:tc>
          <w:tcPr>
            <w:tcW w:w="332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5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rPr>
          <w:b/>
          <w:sz w:val="28"/>
          <w:u w:val="single"/>
        </w:rPr>
      </w:pPr>
      <w:r>
        <w:rPr>
          <w:b/>
          <w:sz w:val="28"/>
          <w:u w:val="single"/>
        </w:rPr>
        <w:t>Exercises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b/>
          <w:sz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u w:val="single"/>
        </w:rPr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293" w:leader="none"/>
        </w:tabs>
        <w:spacing w:lineRule="auto" w:line="216"/>
        <w:rPr>
          <w:sz w:val="22"/>
        </w:rPr>
      </w:pPr>
      <w:r>
        <w:rPr>
          <w:sz w:val="22"/>
        </w:rPr>
        <w:t>Indicate in the space provided by each item whether it would appear on the income statement (IS), balance sheet (BS), or retained earnings statement (RE):</w:t>
      </w:r>
    </w:p>
    <w:p>
      <w:pPr>
        <w:pStyle w:val="Normal"/>
        <w:spacing w:lineRule="exact" w:line="198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tbl>
      <w:tblPr>
        <w:tblW w:w="76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0"/>
        <w:gridCol w:w="780"/>
        <w:gridCol w:w="2920"/>
        <w:gridCol w:w="1300"/>
        <w:gridCol w:w="2300"/>
      </w:tblGrid>
      <w:tr>
        <w:trPr>
          <w:trHeight w:val="269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a.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Service Revenue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g.  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Accounts Receivable</w:t>
            </w:r>
          </w:p>
        </w:tc>
      </w:tr>
      <w:tr>
        <w:trPr>
          <w:trHeight w:val="487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b.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Utilities Expense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h. ___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sz w:val="22"/>
              </w:rPr>
            </w:pPr>
            <w:r>
              <w:rPr>
                <w:sz w:val="22"/>
              </w:rPr>
              <w:t>Common Stock</w:t>
            </w:r>
          </w:p>
        </w:tc>
      </w:tr>
      <w:tr>
        <w:trPr>
          <w:trHeight w:val="487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Cash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i. ___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</w:tc>
      </w:tr>
      <w:tr>
        <w:trPr>
          <w:trHeight w:val="490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d.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Accounts Payable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j. ___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sz w:val="22"/>
              </w:rPr>
            </w:pPr>
            <w:r>
              <w:rPr>
                <w:sz w:val="22"/>
              </w:rPr>
              <w:t>Advertising Expense</w:t>
            </w:r>
          </w:p>
        </w:tc>
      </w:tr>
      <w:tr>
        <w:trPr>
          <w:trHeight w:val="487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e.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k. ___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sz w:val="22"/>
              </w:rPr>
            </w:pPr>
            <w:r>
              <w:rPr>
                <w:sz w:val="22"/>
              </w:rPr>
              <w:t>Dividends</w:t>
            </w:r>
          </w:p>
        </w:tc>
      </w:tr>
      <w:tr>
        <w:trPr>
          <w:trHeight w:val="490" w:hRule="atLeast"/>
        </w:trPr>
        <w:tc>
          <w:tcPr>
            <w:tcW w:w="30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f.</w:t>
            </w:r>
          </w:p>
        </w:tc>
        <w:tc>
          <w:tcPr>
            <w:tcW w:w="78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_____</w:t>
            </w:r>
          </w:p>
        </w:tc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ind w:start="100" w:end="0"/>
              <w:rPr>
                <w:sz w:val="22"/>
              </w:rPr>
            </w:pPr>
            <w:r>
              <w:rPr>
                <w:sz w:val="22"/>
              </w:rPr>
              <w:t>Salaries and Wages Expense</w:t>
            </w:r>
          </w:p>
        </w:tc>
        <w:tc>
          <w:tcPr>
            <w:tcW w:w="1300" w:type="dxa"/>
            <w:tcBorders/>
          </w:tcPr>
          <w:p>
            <w:pPr>
              <w:pStyle w:val="Normal"/>
              <w:spacing w:lineRule="atLeast" w:line="0"/>
              <w:ind w:end="330"/>
              <w:jc w:val="end"/>
              <w:rPr>
                <w:sz w:val="22"/>
              </w:rPr>
            </w:pPr>
            <w:r>
              <w:rPr>
                <w:sz w:val="22"/>
              </w:rPr>
              <w:t>l. ___</w:t>
            </w:r>
          </w:p>
        </w:tc>
        <w:tc>
          <w:tcPr>
            <w:tcW w:w="2300" w:type="dxa"/>
            <w:tcBorders/>
          </w:tcPr>
          <w:p>
            <w:pPr>
              <w:pStyle w:val="Normal"/>
              <w:spacing w:lineRule="atLeast" w:line="0"/>
              <w:ind w:start="460" w:end="0"/>
              <w:rPr>
                <w:sz w:val="22"/>
              </w:rPr>
            </w:pPr>
            <w:r>
              <w:rPr>
                <w:sz w:val="22"/>
              </w:rPr>
              <w:t>Notes Payable</w:t>
            </w:r>
          </w:p>
        </w:tc>
      </w:tr>
    </w:tbl>
    <w:p>
      <w:pPr>
        <w:pStyle w:val="Normal"/>
        <w:spacing w:lineRule="exact" w:line="34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260" w:leader="none"/>
        </w:tabs>
        <w:spacing w:lineRule="atLeast" w:line="0"/>
        <w:ind w:hanging="260" w:start="260" w:end="0"/>
        <w:rPr>
          <w:sz w:val="22"/>
        </w:rPr>
      </w:pPr>
      <w:r>
        <w:rPr>
          <w:sz w:val="22"/>
        </w:rPr>
        <w:t>Use the following information to calculate for the year ended December 31, 20XX</w:t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(a) net income (net loss)</w:t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(b) ending retained earnings</w:t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(c) total assets.</w:t>
      </w:r>
    </w:p>
    <w:p>
      <w:pPr>
        <w:pStyle w:val="Normal"/>
        <w:spacing w:lineRule="exact" w:line="269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tbl>
      <w:tblPr>
        <w:tblW w:w="874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920"/>
        <w:gridCol w:w="1540"/>
        <w:gridCol w:w="2780"/>
        <w:gridCol w:w="1500"/>
      </w:tblGrid>
      <w:tr>
        <w:trPr>
          <w:trHeight w:val="269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atLeast" w:line="0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$ 1,500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pacing w:lineRule="atLeast" w:line="0"/>
              <w:ind w:start="580" w:end="0"/>
              <w:rPr>
                <w:sz w:val="22"/>
              </w:rPr>
            </w:pPr>
            <w:r>
              <w:rPr>
                <w:sz w:val="22"/>
              </w:rPr>
              <w:t>Service revenue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$19,000</w:t>
            </w:r>
          </w:p>
        </w:tc>
      </w:tr>
      <w:tr>
        <w:trPr>
          <w:trHeight w:val="269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Other operating expenses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atLeast" w:line="0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10,000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pacing w:lineRule="atLeast" w:line="0"/>
              <w:ind w:start="580" w:end="0"/>
              <w:rPr>
                <w:sz w:val="22"/>
              </w:rPr>
            </w:pPr>
            <w:r>
              <w:rPr>
                <w:sz w:val="22"/>
              </w:rPr>
              <w:t>Cash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15,000</w:t>
            </w:r>
          </w:p>
        </w:tc>
      </w:tr>
      <w:tr>
        <w:trPr>
          <w:trHeight w:val="266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exact" w:line="267"/>
              <w:rPr>
                <w:sz w:val="22"/>
              </w:rPr>
            </w:pPr>
            <w:r>
              <w:rPr>
                <w:sz w:val="22"/>
              </w:rPr>
              <w:t>Accounts payable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exact" w:line="267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11,000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pacing w:lineRule="exact" w:line="267"/>
              <w:ind w:start="580" w:end="0"/>
              <w:rPr>
                <w:sz w:val="22"/>
              </w:rPr>
            </w:pPr>
            <w:r>
              <w:rPr>
                <w:sz w:val="22"/>
              </w:rPr>
              <w:t>Dividends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exact" w:line="267"/>
              <w:jc w:val="end"/>
              <w:rPr>
                <w:sz w:val="22"/>
              </w:rPr>
            </w:pPr>
            <w:r>
              <w:rPr>
                <w:sz w:val="22"/>
              </w:rPr>
              <w:t>6,000</w:t>
            </w:r>
          </w:p>
        </w:tc>
      </w:tr>
      <w:tr>
        <w:trPr>
          <w:trHeight w:val="269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Accounts receivable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atLeast" w:line="0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4,000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pacing w:lineRule="atLeast" w:line="0"/>
              <w:ind w:start="580" w:end="0"/>
              <w:rPr>
                <w:sz w:val="22"/>
              </w:rPr>
            </w:pPr>
            <w:r>
              <w:rPr>
                <w:sz w:val="22"/>
              </w:rPr>
              <w:t>Notes payable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1,000</w:t>
            </w:r>
          </w:p>
        </w:tc>
      </w:tr>
      <w:tr>
        <w:trPr>
          <w:trHeight w:val="269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Common stock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atLeast" w:line="0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10,000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pacing w:lineRule="atLeast" w:line="0"/>
              <w:ind w:start="580" w:end="0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</w:tc>
        <w:tc>
          <w:tcPr>
            <w:tcW w:w="150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9,500</w:t>
            </w:r>
          </w:p>
        </w:tc>
      </w:tr>
      <w:tr>
        <w:trPr>
          <w:trHeight w:val="269" w:hRule="atLeast"/>
        </w:trPr>
        <w:tc>
          <w:tcPr>
            <w:tcW w:w="292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r>
              <w:rPr>
                <w:sz w:val="22"/>
              </w:rPr>
              <w:t>Retained earnings (beginning)</w:t>
            </w:r>
          </w:p>
        </w:tc>
        <w:tc>
          <w:tcPr>
            <w:tcW w:w="1540" w:type="dxa"/>
            <w:tcBorders/>
          </w:tcPr>
          <w:p>
            <w:pPr>
              <w:pStyle w:val="Normal"/>
              <w:spacing w:lineRule="atLeast" w:line="0"/>
              <w:ind w:end="470"/>
              <w:jc w:val="end"/>
              <w:rPr>
                <w:sz w:val="22"/>
              </w:rPr>
            </w:pPr>
            <w:r>
              <w:rPr>
                <w:sz w:val="22"/>
              </w:rPr>
              <w:t>5,000</w:t>
            </w:r>
          </w:p>
        </w:tc>
        <w:tc>
          <w:tcPr>
            <w:tcW w:w="278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150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71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8960" w:type="dxa"/>
        <w:jc w:val="start"/>
        <w:tblInd w:w="4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40"/>
        <w:gridCol w:w="3320"/>
      </w:tblGrid>
      <w:tr>
        <w:trPr>
          <w:trHeight w:val="269" w:hRule="atLeast"/>
        </w:trPr>
        <w:tc>
          <w:tcPr>
            <w:tcW w:w="5640" w:type="dxa"/>
            <w:tcBorders/>
          </w:tcPr>
          <w:p>
            <w:pPr>
              <w:pStyle w:val="Normal"/>
              <w:spacing w:lineRule="atLeast" w:line="0"/>
              <w:rPr>
                <w:sz w:val="22"/>
              </w:rPr>
            </w:pPr>
            <w:bookmarkStart w:id="4" w:name="page5"/>
            <w:bookmarkEnd w:id="4"/>
            <w:r>
              <w:rPr>
                <w:sz w:val="22"/>
              </w:rPr>
              <w:t>Chapter 1 Question Review</w:t>
            </w:r>
          </w:p>
        </w:tc>
        <w:tc>
          <w:tcPr>
            <w:tcW w:w="3320" w:type="dxa"/>
            <w:tcBorders/>
          </w:tcPr>
          <w:p>
            <w:pPr>
              <w:pStyle w:val="Normal"/>
              <w:spacing w:lineRule="atLeast" w:line="0"/>
              <w:jc w:val="end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5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Chapter 1 Solutions</w:t>
      </w:r>
    </w:p>
    <w:p>
      <w:pPr>
        <w:pStyle w:val="Normal"/>
        <w:spacing w:lineRule="atLeast" w:line="0"/>
        <w:rPr>
          <w:b/>
          <w:sz w:val="28"/>
          <w:u w:val="single"/>
        </w:rPr>
      </w:pPr>
      <w:r>
        <w:rPr>
          <w:b/>
          <w:sz w:val="28"/>
          <w:u w:val="single"/>
        </w:rPr>
        <w:t>Multiple Choice Solutions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b/>
          <w:sz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u w:val="single"/>
        </w:rPr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A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A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B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B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B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sz w:val="28"/>
        </w:rPr>
      </w:pPr>
      <w:r>
        <w:rPr>
          <w:b/>
          <w:sz w:val="28"/>
        </w:rPr>
        <w:t>A</w:t>
      </w:r>
    </w:p>
    <w:p>
      <w:pPr>
        <w:pStyle w:val="Normal"/>
        <w:spacing w:lineRule="exact" w:line="1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B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B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A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420" w:leader="none"/>
        </w:tabs>
        <w:spacing w:lineRule="atLeast" w:line="0"/>
        <w:ind w:hanging="420" w:start="420" w:end="0"/>
        <w:rPr>
          <w:sz w:val="28"/>
        </w:rPr>
      </w:pPr>
      <w:r>
        <w:rPr>
          <w:b/>
          <w:sz w:val="28"/>
        </w:rPr>
        <w:t>D</w:t>
      </w:r>
    </w:p>
    <w:p>
      <w:pPr>
        <w:pStyle w:val="Normal"/>
        <w:spacing w:lineRule="exact" w:line="34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tLeast" w:line="0"/>
        <w:rPr/>
      </w:pPr>
      <w:r>
        <w:rPr/>
        <w:t>Exercise Solutions</w:t>
      </w:r>
    </w:p>
    <w:tbl>
      <w:tblPr>
        <w:tblW w:w="46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0"/>
        <w:gridCol w:w="2040"/>
        <w:gridCol w:w="1920"/>
        <w:gridCol w:w="380"/>
      </w:tblGrid>
      <w:tr>
        <w:trPr>
          <w:trHeight w:val="267" w:hRule="atLeast"/>
        </w:trPr>
        <w:tc>
          <w:tcPr>
            <w:tcW w:w="280" w:type="dxa"/>
            <w:tcBorders/>
          </w:tcPr>
          <w:p>
            <w:pPr>
              <w:pStyle w:val="Normal"/>
              <w:spacing w:lineRule="exact" w:line="26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192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  <w:tc>
          <w:tcPr>
            <w:tcW w:w="38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sz w:val="23"/>
              </w:rPr>
            </w:pPr>
            <w:r>
              <w:rPr>
                <w:rFonts w:eastAsia="Times New Roman" w:cs="Times New Roman" w:ascii="Times New Roman" w:hAnsi="Times New Roman"/>
                <w:sz w:val="23"/>
              </w:rPr>
            </w:r>
          </w:p>
        </w:tc>
      </w:tr>
      <w:tr>
        <w:trPr>
          <w:trHeight w:val="256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a.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IS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g.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w w:val="91"/>
                <w:sz w:val="22"/>
              </w:rPr>
            </w:pPr>
            <w:r>
              <w:rPr>
                <w:rFonts w:eastAsia="Arial" w:cs="Arial" w:ascii="Arial" w:hAnsi="Arial"/>
                <w:b/>
                <w:w w:val="91"/>
                <w:sz w:val="22"/>
              </w:rPr>
              <w:t>BS</w:t>
            </w:r>
          </w:p>
        </w:tc>
      </w:tr>
      <w:tr>
        <w:trPr>
          <w:trHeight w:val="252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b.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IS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h.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w w:val="91"/>
                <w:sz w:val="22"/>
              </w:rPr>
            </w:pPr>
            <w:r>
              <w:rPr>
                <w:rFonts w:eastAsia="Arial" w:cs="Arial" w:ascii="Arial" w:hAnsi="Arial"/>
                <w:b/>
                <w:w w:val="91"/>
                <w:sz w:val="22"/>
              </w:rPr>
              <w:t>BS</w:t>
            </w:r>
          </w:p>
        </w:tc>
      </w:tr>
      <w:tr>
        <w:trPr>
          <w:trHeight w:val="254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c.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BS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i.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w w:val="91"/>
                <w:sz w:val="22"/>
              </w:rPr>
            </w:pPr>
            <w:r>
              <w:rPr>
                <w:rFonts w:eastAsia="Arial" w:cs="Arial" w:ascii="Arial" w:hAnsi="Arial"/>
                <w:b/>
                <w:w w:val="91"/>
                <w:sz w:val="22"/>
              </w:rPr>
              <w:t>BS</w:t>
            </w:r>
          </w:p>
        </w:tc>
      </w:tr>
      <w:tr>
        <w:trPr>
          <w:trHeight w:val="252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d.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BS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j.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IS</w:t>
            </w:r>
          </w:p>
        </w:tc>
      </w:tr>
      <w:tr>
        <w:trPr>
          <w:trHeight w:val="252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BS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k.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w w:val="91"/>
                <w:sz w:val="22"/>
              </w:rPr>
            </w:pPr>
            <w:r>
              <w:rPr>
                <w:rFonts w:eastAsia="Arial" w:cs="Arial" w:ascii="Arial" w:hAnsi="Arial"/>
                <w:b/>
                <w:w w:val="91"/>
                <w:sz w:val="22"/>
              </w:rPr>
              <w:t>RE</w:t>
            </w:r>
          </w:p>
        </w:tc>
      </w:tr>
      <w:tr>
        <w:trPr>
          <w:trHeight w:val="254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tLeast" w:line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f.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>IS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lineRule="atLeast" w:line="0"/>
              <w:ind w:start="1640" w:end="0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>l.</w:t>
            </w:r>
          </w:p>
        </w:tc>
        <w:tc>
          <w:tcPr>
            <w:tcW w:w="380" w:type="dxa"/>
            <w:tcBorders/>
          </w:tcPr>
          <w:p>
            <w:pPr>
              <w:pStyle w:val="Normal"/>
              <w:spacing w:lineRule="atLeast" w:line="0"/>
              <w:ind w:start="80" w:end="0"/>
              <w:rPr>
                <w:rFonts w:ascii="Arial" w:hAnsi="Arial" w:eastAsia="Arial" w:cs="Arial"/>
                <w:b/>
                <w:w w:val="91"/>
                <w:sz w:val="22"/>
              </w:rPr>
            </w:pPr>
            <w:r>
              <w:rPr>
                <w:rFonts w:eastAsia="Arial" w:cs="Arial" w:ascii="Arial" w:hAnsi="Arial"/>
                <w:b/>
                <w:w w:val="91"/>
                <w:sz w:val="22"/>
              </w:rPr>
              <w:t>BS</w:t>
            </w:r>
          </w:p>
        </w:tc>
      </w:tr>
    </w:tbl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1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rPr>
          <w:sz w:val="22"/>
        </w:rPr>
      </w:pPr>
      <w:r>
        <w:rPr>
          <w:sz w:val="22"/>
        </w:rPr>
        <w:t>2.</w:t>
      </w:r>
    </w:p>
    <w:p>
      <w:pPr>
        <w:pStyle w:val="Normal"/>
        <w:spacing w:lineRule="exact" w:line="183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b/>
          <w:sz w:val="22"/>
        </w:rPr>
        <w:t>$9,000</w:t>
      </w:r>
      <w:r>
        <w:rPr>
          <w:rFonts w:eastAsia="Arial" w:cs="Arial" w:ascii="Arial" w:hAnsi="Arial"/>
          <w:sz w:val="18"/>
        </w:rPr>
        <w:t xml:space="preserve">  (Ser. rev. – Other oper. exp.)</w:t>
      </w:r>
    </w:p>
    <w:p>
      <w:pPr>
        <w:pStyle w:val="Normal"/>
        <w:spacing w:lineRule="exact" w:line="179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400" w:leader="none"/>
        </w:tabs>
        <w:spacing w:lineRule="atLeast" w:line="0"/>
        <w:ind w:hanging="400" w:start="40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b/>
          <w:sz w:val="22"/>
        </w:rPr>
        <w:t>$8,000</w:t>
      </w:r>
      <w:r>
        <w:rPr>
          <w:rFonts w:eastAsia="Arial" w:cs="Arial" w:ascii="Arial" w:hAnsi="Arial"/>
          <w:sz w:val="18"/>
        </w:rPr>
        <w:t xml:space="preserve"> (Beg. ret. earn. + Net inc. – dividends)</w:t>
      </w:r>
    </w:p>
    <w:p>
      <w:pPr>
        <w:pStyle w:val="Normal"/>
        <w:spacing w:lineRule="exact" w:line="181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380" w:leader="none"/>
        </w:tabs>
        <w:spacing w:lineRule="atLeast" w:line="0"/>
        <w:ind w:hanging="380" w:start="38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b/>
          <w:sz w:val="22"/>
        </w:rPr>
        <w:t>$30,000</w:t>
      </w:r>
      <w:r>
        <w:rPr>
          <w:rFonts w:eastAsia="Arial" w:cs="Arial" w:ascii="Arial" w:hAnsi="Arial"/>
          <w:sz w:val="18"/>
        </w:rPr>
        <w:t xml:space="preserve"> (Sup. + Acc. rec. + Cash + Equip.)</w:t>
      </w:r>
    </w:p>
    <w:sectPr>
      <w:type w:val="nextPage"/>
      <w:pgSz w:w="12240" w:h="15840"/>
      <w:pgMar w:left="1440" w:right="1440" w:gutter="0" w:header="0" w:top="71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3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5">
    <w:lvl w:ilvl="0">
      <w:start w:val="4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0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2">
    <w:lvl w:ilvl="0">
      <w:start w:val="10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3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4">
    <w:lvl w:ilvl="0">
      <w:start w:val="1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5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6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7">
    <w:lvl w:ilvl="0">
      <w:start w:val="13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8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9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0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2">
    <w:lvl w:ilvl="0">
      <w:start w:val="2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4">
    <w:lvl w:ilvl="0">
      <w:start w:val="1"/>
      <w:numFmt w:val="lowerLetter"/>
      <w:lvlText w:val="(%1)"/>
      <w:lvlJc w:val="start"/>
      <w:pPr>
        <w:tabs>
          <w:tab w:val="num" w:pos="0"/>
        </w:tabs>
        <w:ind w:start="0" w:hanging="0"/>
      </w:pPr>
    </w:lvl>
  </w:abstractNum>
  <w:abstractNum w:abstractNumId="2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