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Arial" w:hAnsi="Arial" w:eastAsia="Arial" w:cs="Arial"/>
          <w:b/>
          <w:color w:val="231F20"/>
          <w:sz w:val="28"/>
        </w:rPr>
      </w:pPr>
      <w:bookmarkStart w:id="0" w:name="page1"/>
      <w:bookmarkEnd w:id="0"/>
      <w:r>
        <w:rPr>
          <w:rFonts w:eastAsia="Arial" w:cs="Arial" w:ascii="Arial" w:hAnsi="Arial"/>
          <w:b/>
          <w:color w:val="231F20"/>
          <w:sz w:val="28"/>
        </w:rPr>
        <w:t>STATE OF MAINE</w:t>
      </w:r>
    </w:p>
    <w:p>
      <w:pPr>
        <w:pStyle w:val="Normal"/>
        <w:spacing w:lineRule="exact" w:line="2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drawing>
          <wp:anchor behindDoc="1" distT="0" distB="0" distL="114935" distR="114935" simplePos="0" locked="0" layoutInCell="1" allowOverlap="1" relativeHeight="2">
            <wp:simplePos x="0" y="0"/>
            <wp:positionH relativeFrom="column">
              <wp:posOffset>203200</wp:posOffset>
            </wp:positionH>
            <wp:positionV relativeFrom="paragraph">
              <wp:posOffset>-139700</wp:posOffset>
            </wp:positionV>
            <wp:extent cx="946785" cy="12280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8" t="-38" r="-48" b="-38"/>
                    <a:stretch>
                      <a:fillRect/>
                    </a:stretch>
                  </pic:blipFill>
                  <pic:spPr bwMode="auto">
                    <a:xfrm>
                      <a:off x="0" y="0"/>
                      <a:ext cx="946785" cy="1228090"/>
                    </a:xfrm>
                    <a:prstGeom prst="rect">
                      <a:avLst/>
                    </a:prstGeom>
                  </pic:spPr>
                </pic:pic>
              </a:graphicData>
            </a:graphic>
          </wp:anchor>
        </w:drawing>
      </w:r>
    </w:p>
    <w:p>
      <w:pPr>
        <w:pStyle w:val="Normal"/>
        <w:spacing w:lineRule="auto" w:line="206"/>
        <w:ind w:end="-19"/>
        <w:jc w:val="center"/>
        <w:rPr>
          <w:rFonts w:ascii="Arial" w:hAnsi="Arial" w:eastAsia="Arial" w:cs="Arial"/>
          <w:color w:val="231F20"/>
          <w:sz w:val="24"/>
        </w:rPr>
      </w:pPr>
      <w:r>
        <w:rPr>
          <w:rFonts w:eastAsia="Arial" w:cs="Arial" w:ascii="Arial" w:hAnsi="Arial"/>
          <w:color w:val="231F20"/>
          <w:sz w:val="24"/>
        </w:rPr>
        <w:t>MAINE REVENUE SERVICES</w:t>
      </w:r>
    </w:p>
    <w:p>
      <w:pPr>
        <w:pStyle w:val="Normal"/>
        <w:spacing w:lineRule="auto" w:line="208"/>
        <w:ind w:end="-19"/>
        <w:jc w:val="center"/>
        <w:rPr>
          <w:rFonts w:ascii="Arial" w:hAnsi="Arial" w:eastAsia="Arial" w:cs="Arial"/>
          <w:color w:val="231F20"/>
          <w:sz w:val="24"/>
        </w:rPr>
      </w:pPr>
      <w:r>
        <w:rPr>
          <w:rFonts w:eastAsia="Arial" w:cs="Arial" w:ascii="Arial" w:hAnsi="Arial"/>
          <w:color w:val="231F20"/>
          <w:sz w:val="24"/>
        </w:rPr>
        <w:t>24 STATE HOUSE STATION</w:t>
      </w:r>
    </w:p>
    <w:p>
      <w:pPr>
        <w:pStyle w:val="Normal"/>
        <w:spacing w:lineRule="atLeast" w:line="0"/>
        <w:ind w:end="-19"/>
        <w:jc w:val="center"/>
        <w:rPr>
          <w:rFonts w:ascii="Arial" w:hAnsi="Arial" w:eastAsia="Arial" w:cs="Arial"/>
          <w:color w:val="231F20"/>
          <w:sz w:val="24"/>
        </w:rPr>
      </w:pPr>
      <w:r>
        <w:rPr>
          <w:rFonts w:eastAsia="Arial" w:cs="Arial" w:ascii="Arial" w:hAnsi="Arial"/>
          <w:color w:val="231F20"/>
          <w:sz w:val="24"/>
        </w:rPr>
        <w:t>AUGUSTA, MAINE 04333-0024</w:t>
      </w:r>
    </w:p>
    <w:p>
      <w:pPr>
        <w:pStyle w:val="Normal"/>
        <w:spacing w:lineRule="exact" w:line="21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2220" w:end="0"/>
        <w:rPr>
          <w:rFonts w:ascii="Arial" w:hAnsi="Arial" w:eastAsia="Arial" w:cs="Arial"/>
          <w:b/>
          <w:color w:val="231F20"/>
          <w:sz w:val="36"/>
        </w:rPr>
      </w:pPr>
      <w:r>
        <w:rPr>
          <w:rFonts w:eastAsia="Arial" w:cs="Arial" w:ascii="Arial" w:hAnsi="Arial"/>
          <w:b/>
          <w:color w:val="231F20"/>
          <w:sz w:val="36"/>
        </w:rPr>
        <w:t>LIMITED POWER OF ATTORNEY FORM</w:t>
      </w:r>
    </w:p>
    <w:p>
      <w:pPr>
        <w:pStyle w:val="Normal"/>
        <w:spacing w:lineRule="exact" w:line="2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rFonts w:eastAsia="Arial" w:cs="Arial" w:ascii="Arial" w:hAnsi="Arial"/>
          <w:b/>
          <w:color w:val="231F20"/>
          <w:sz w:val="24"/>
        </w:rPr>
        <w:t>Please read, fill out, and sign this form if you wish to appoint an attorney-in-fact (“AIF”). Your tax record information kept by MRS is confidential by law. This includes all returns and filings made by you. This form allows MRS to discuss your tax record information with your AIF. Your tax records are all your tax information on file with MRS.</w:t>
      </w:r>
    </w:p>
    <w:p>
      <w:pPr>
        <w:pStyle w:val="Normal"/>
        <w:spacing w:lineRule="exact" w:line="217"/>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720" w:end="0"/>
        <w:rPr/>
      </w:pPr>
      <w:r>
        <w:rPr>
          <w:rFonts w:eastAsia="Arial" w:cs="Arial" w:ascii="Arial" w:hAnsi="Arial"/>
          <w:b/>
          <w:color w:val="231F20"/>
          <w:sz w:val="24"/>
        </w:rPr>
        <w:t>I understand that my tax records are confidential under State law.</w:t>
      </w:r>
    </w:p>
    <w:p>
      <w:pPr>
        <w:pStyle w:val="Normal"/>
        <w:spacing w:lineRule="exact" w:line="3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720" w:end="0"/>
        <w:rPr>
          <w:rFonts w:ascii="Arial" w:hAnsi="Arial" w:eastAsia="Arial" w:cs="Arial"/>
          <w:b/>
          <w:color w:val="231F20"/>
          <w:sz w:val="24"/>
        </w:rPr>
      </w:pPr>
      <w:r>
        <w:rPr>
          <w:rFonts w:eastAsia="Arial" w:cs="Arial" w:ascii="Arial" w:hAnsi="Arial"/>
          <w:b/>
          <w:color w:val="231F20"/>
          <w:sz w:val="24"/>
        </w:rPr>
        <w:t>I authorize my named AIF to discuss information in my tax records with MRS.</w:t>
      </w:r>
    </w:p>
    <w:p>
      <w:pPr>
        <w:pStyle w:val="Normal"/>
        <w:spacing w:lineRule="exact" w:line="3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720" w:end="0"/>
        <w:rPr>
          <w:rFonts w:ascii="Arial" w:hAnsi="Arial" w:eastAsia="Arial" w:cs="Arial"/>
          <w:b/>
          <w:color w:val="231F20"/>
          <w:sz w:val="24"/>
        </w:rPr>
      </w:pPr>
      <w:r>
        <w:rPr>
          <w:rFonts w:eastAsia="Arial" w:cs="Arial" w:ascii="Arial" w:hAnsi="Arial"/>
          <w:b/>
          <w:color w:val="231F20"/>
          <w:sz w:val="24"/>
        </w:rPr>
        <w:t>I authorize MRS to discuss information in my tax records with my named AIF.</w:t>
      </w:r>
    </w:p>
    <w:p>
      <w:pPr>
        <w:pStyle w:val="Normal"/>
        <w:spacing w:lineRule="exact" w:line="38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tabs>
          <w:tab w:val="clear" w:pos="720"/>
          <w:tab w:val="left" w:pos="2860" w:leader="none"/>
        </w:tabs>
        <w:spacing w:lineRule="atLeast" w:line="0"/>
        <w:rPr/>
      </w:pPr>
      <w:r>
        <w:rPr>
          <w:rFonts w:eastAsia="Arial" w:cs="Arial" w:ascii="Arial" w:hAnsi="Arial"/>
          <w:color w:val="231F20"/>
          <w:sz w:val="24"/>
        </w:rPr>
        <w:t>Name of AIF (print):</w:t>
      </w:r>
      <w:r>
        <w:rPr>
          <w:rFonts w:eastAsia="Times New Roman" w:cs="Times New Roman" w:ascii="Times New Roman" w:hAnsi="Times New Roman"/>
        </w:rPr>
        <w:tab/>
      </w:r>
      <w:r>
        <w:rPr>
          <w:rFonts w:eastAsia="Arial" w:cs="Arial" w:ascii="Arial" w:hAnsi="Arial"/>
          <w:color w:val="231F20"/>
          <w:sz w:val="24"/>
        </w:rPr>
        <w:t>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rPr/>
      </w:pPr>
      <w:r>
        <w:rPr>
          <w:rFonts w:eastAsia="Arial" w:cs="Arial" w:ascii="Arial" w:hAnsi="Arial"/>
          <w:color w:val="231F20"/>
          <w:sz w:val="24"/>
        </w:rPr>
        <w:t>Address of AIF:</w:t>
      </w:r>
      <w:r>
        <w:rPr>
          <w:rFonts w:eastAsia="Times New Roman" w:cs="Times New Roman" w:ascii="Times New Roman" w:hAnsi="Times New Roman"/>
        </w:rPr>
        <w:tab/>
      </w:r>
      <w:r>
        <w:rPr>
          <w:rFonts w:eastAsia="Arial" w:cs="Arial" w:ascii="Arial" w:hAnsi="Arial"/>
          <w:color w:val="231F20"/>
          <w:sz w:val="24"/>
        </w:rPr>
        <w:t>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rPr/>
      </w:pPr>
      <w:r>
        <w:rPr>
          <w:rFonts w:eastAsia="Arial" w:cs="Arial" w:ascii="Arial" w:hAnsi="Arial"/>
          <w:color w:val="231F20"/>
          <w:sz w:val="24"/>
        </w:rPr>
        <w:t>Ph. Number :</w:t>
      </w:r>
      <w:r>
        <w:rPr>
          <w:rFonts w:eastAsia="Times New Roman" w:cs="Times New Roman" w:ascii="Times New Roman" w:hAnsi="Times New Roman"/>
        </w:rPr>
        <w:tab/>
      </w:r>
      <w:r>
        <w:rPr>
          <w:rFonts w:eastAsia="Arial" w:cs="Arial" w:ascii="Arial" w:hAnsi="Arial"/>
          <w:color w:val="231F20"/>
          <w:sz w:val="24"/>
        </w:rPr>
        <w:t>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rPr/>
      </w:pPr>
      <w:r>
        <w:rPr>
          <w:rFonts w:eastAsia="Arial" w:cs="Arial" w:ascii="Arial" w:hAnsi="Arial"/>
          <w:color w:val="231F20"/>
          <w:sz w:val="24"/>
        </w:rPr>
        <w:t>Tax Type:</w:t>
      </w:r>
      <w:r>
        <w:rPr>
          <w:rFonts w:eastAsia="Times New Roman" w:cs="Times New Roman" w:ascii="Times New Roman" w:hAnsi="Times New Roman"/>
        </w:rPr>
        <w:tab/>
      </w:r>
      <w:r>
        <w:rPr>
          <w:rFonts w:eastAsia="Arial" w:cs="Arial" w:ascii="Arial" w:hAnsi="Arial"/>
          <w:color w:val="231F20"/>
          <w:sz w:val="24"/>
        </w:rPr>
        <w:t>_________________________ Tax Period:______________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24"/>
        </w:rPr>
      </w:pPr>
      <w:r>
        <w:rPr>
          <w:rFonts w:eastAsia="Arial" w:cs="Arial" w:ascii="Arial" w:hAnsi="Arial"/>
          <w:color w:val="231F20"/>
          <w:sz w:val="24"/>
        </w:rPr>
        <w:t>Name of Taxpayer (print):___________________________________________________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24"/>
        </w:rPr>
      </w:pPr>
      <w:r>
        <w:rPr>
          <w:rFonts w:eastAsia="Arial" w:cs="Arial" w:ascii="Arial" w:hAnsi="Arial"/>
          <w:color w:val="231F20"/>
          <w:sz w:val="24"/>
        </w:rPr>
        <w:t>Date of Birth: 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480" w:leader="none"/>
        </w:tabs>
        <w:spacing w:lineRule="atLeast" w:line="0"/>
        <w:rPr/>
      </w:pPr>
      <w:r>
        <w:rPr>
          <w:rFonts w:eastAsia="Arial" w:cs="Arial" w:ascii="Arial" w:hAnsi="Arial"/>
          <w:color w:val="231F20"/>
          <w:sz w:val="24"/>
        </w:rPr>
        <w:t>Social Security Number/Tax ID Number :</w:t>
        <w:tab/>
        <w:t>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0" w:leader="none"/>
        </w:tabs>
        <w:spacing w:lineRule="atLeast" w:line="0"/>
        <w:rPr/>
      </w:pPr>
      <w:r>
        <w:rPr>
          <w:rFonts w:eastAsia="Arial" w:cs="Arial" w:ascii="Arial" w:hAnsi="Arial"/>
          <w:color w:val="231F20"/>
          <w:sz w:val="24"/>
        </w:rPr>
        <w:t>Address of Taxpayer :</w:t>
      </w:r>
      <w:r>
        <w:rPr>
          <w:rFonts w:eastAsia="Times New Roman" w:cs="Times New Roman" w:ascii="Times New Roman" w:hAnsi="Times New Roman"/>
        </w:rPr>
        <w:tab/>
      </w:r>
      <w:r>
        <w:rPr>
          <w:rFonts w:eastAsia="Arial" w:cs="Arial" w:ascii="Arial" w:hAnsi="Arial"/>
          <w:color w:val="231F20"/>
          <w:sz w:val="24"/>
        </w:rPr>
        <w:t>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0" w:leader="none"/>
        </w:tabs>
        <w:spacing w:lineRule="atLeast" w:line="0"/>
        <w:rPr/>
      </w:pPr>
      <w:r>
        <w:rPr>
          <w:rFonts w:eastAsia="Arial" w:cs="Arial" w:ascii="Arial" w:hAnsi="Arial"/>
          <w:color w:val="231F20"/>
          <w:sz w:val="24"/>
        </w:rPr>
        <w:t>Ph. Number :</w:t>
      </w:r>
      <w:r>
        <w:rPr>
          <w:rFonts w:eastAsia="Times New Roman" w:cs="Times New Roman" w:ascii="Times New Roman" w:hAnsi="Times New Roman"/>
        </w:rPr>
        <w:tab/>
      </w:r>
      <w:r>
        <w:rPr>
          <w:rFonts w:eastAsia="Arial" w:cs="Arial" w:ascii="Arial" w:hAnsi="Arial"/>
          <w:color w:val="231F20"/>
          <w:sz w:val="24"/>
        </w:rPr>
        <w:t>_________________________________________________</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24"/>
        </w:rPr>
      </w:pPr>
      <w:r>
        <w:rPr>
          <w:rFonts w:eastAsia="Arial" w:cs="Arial" w:ascii="Arial" w:hAnsi="Arial"/>
          <w:color w:val="231F20"/>
          <w:sz w:val="24"/>
        </w:rPr>
        <w:t>______________________________________________ _________________________</w:t>
      </w:r>
    </w:p>
    <w:p>
      <w:pPr>
        <w:pStyle w:val="Normal"/>
        <w:spacing w:lineRule="exact" w:line="4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6200" w:leader="none"/>
        </w:tabs>
        <w:spacing w:lineRule="atLeast" w:line="0"/>
        <w:rPr/>
      </w:pPr>
      <w:r>
        <w:rPr>
          <w:rFonts w:eastAsia="Arial" w:cs="Arial" w:ascii="Arial" w:hAnsi="Arial"/>
          <w:color w:val="231F20"/>
          <w:sz w:val="24"/>
        </w:rPr>
        <w:t>Taxpayer Signature, Title</w:t>
      </w:r>
      <w:r>
        <w:rPr>
          <w:rFonts w:eastAsia="Times New Roman" w:cs="Times New Roman" w:ascii="Times New Roman" w:hAnsi="Times New Roman"/>
        </w:rPr>
        <w:tab/>
      </w:r>
      <w:r>
        <w:rPr>
          <w:rFonts w:eastAsia="Arial" w:cs="Arial" w:ascii="Arial" w:hAnsi="Arial"/>
          <w:color w:val="231F20"/>
          <w:sz w:val="24"/>
        </w:rPr>
        <w:t>Date</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794385</wp:posOffset>
                </wp:positionV>
                <wp:extent cx="6858000" cy="0"/>
                <wp:effectExtent l="0" t="6350" r="0" b="6350"/>
                <wp:wrapNone/>
                <wp:docPr id="2" name=""/>
                <a:graphic xmlns:a="http://schemas.openxmlformats.org/drawingml/2006/main">
                  <a:graphicData uri="http://schemas.microsoft.com/office/word/2010/wordprocessingShape">
                    <wps:wsp>
                      <wps:cNvSpPr/>
                      <wps:spPr>
                        <a:xfrm>
                          <a:off x="0" y="0"/>
                          <a:ext cx="6858000" cy="0"/>
                        </a:xfrm>
                        <a:prstGeom prst="line">
                          <a:avLst/>
                        </a:prstGeom>
                        <a:ln w="12600">
                          <a:solidFill>
                            <a:srgbClr val="231f20"/>
                          </a:solidFill>
                          <a:miter/>
                        </a:ln>
                      </wps:spPr>
                      <wps:style>
                        <a:lnRef idx="0"/>
                        <a:fillRef idx="0"/>
                        <a:effectRef idx="0"/>
                        <a:fontRef idx="minor"/>
                      </wps:style>
                      <wps:bodyPr/>
                    </wps:wsp>
                  </a:graphicData>
                </a:graphic>
              </wp:anchor>
            </w:drawing>
          </mc:Choice>
          <mc:Fallback>
            <w:pict>
              <v:line id="shape_0" from="0pt,62.55pt" to="539.95pt,62.55pt" stroked="t" o:allowincell="f" style="position:absolute">
                <v:stroke color="#231f20" weight="12600" joinstyle="miter" endcap="flat"/>
                <v:fill o:detectmouseclick="t" on="false"/>
                <w10:wrap type="none"/>
              </v:line>
            </w:pict>
          </mc:Fallback>
        </mc:AlternateContent>
      </w:r>
    </w:p>
    <w:p>
      <w:pPr>
        <w:sectPr>
          <w:type w:val="nextPage"/>
          <w:pgSz w:w="12240" w:h="15840"/>
          <w:pgMar w:left="720" w:right="720" w:gutter="0" w:header="0" w:top="704"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pPr>
      <w:r>
        <w:rPr>
          <w:rFonts w:eastAsia="Arial" w:cs="Arial" w:ascii="Arial" w:hAnsi="Arial"/>
          <w:b/>
          <w:color w:val="231F20"/>
          <w:sz w:val="23"/>
        </w:rPr>
        <w:t>NOTICE:</w:t>
      </w:r>
      <w:r>
        <w:rPr>
          <w:rFonts w:eastAsia="Arial" w:cs="Arial" w:ascii="Arial" w:hAnsi="Arial"/>
          <w:color w:val="231F20"/>
          <w:sz w:val="23"/>
        </w:rPr>
        <w:t xml:space="preserve"> This form does NOT revoke other power of attorney forms on file with MRS.</w:t>
      </w:r>
    </w:p>
    <w:p>
      <w:pPr>
        <w:pStyle w:val="Normal"/>
        <w:spacing w:lineRule="exact" w:line="200"/>
        <w:rPr>
          <w:rFonts w:ascii="Times New Roman" w:hAnsi="Times New Roman" w:eastAsia="Times New Roman" w:cs="Times New Roman"/>
          <w:color w:val="231F20"/>
          <w:sz w:val="24"/>
        </w:rPr>
      </w:pPr>
      <w:r>
        <w:br w:type="column"/>
      </w: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Narrow" w:hAnsi="Arial Narrow" w:eastAsia="Arial Narrow" w:cs="Arial Narrow"/>
          <w:color w:val="231F20"/>
          <w:sz w:val="19"/>
        </w:rPr>
      </w:pPr>
      <w:r>
        <w:rPr>
          <w:rFonts w:eastAsia="Arial Narrow" w:cs="Arial Narrow" w:ascii="Arial Narrow" w:hAnsi="Arial Narrow"/>
          <w:color w:val="231F20"/>
          <w:sz w:val="19"/>
        </w:rPr>
        <w:t>Revised 06/11</w:t>
      </w:r>
    </w:p>
    <w:sectPr>
      <w:type w:val="continuous"/>
      <w:pgSz w:w="12240" w:h="15840"/>
      <w:pgMar w:left="720" w:right="720" w:gutter="0" w:header="0" w:top="704" w:footer="0" w:bottom="0"/>
      <w:cols w:num="2" w:equalWidth="false" w:sep="false">
        <w:col w:w="9120" w:space="580"/>
        <w:col w:w="110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Narrow">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