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301625</wp:posOffset>
            </wp:positionH>
            <wp:positionV relativeFrom="page">
              <wp:posOffset>228600</wp:posOffset>
            </wp:positionV>
            <wp:extent cx="2743200" cy="6762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7" t="-27" r="-7" b="-27"/>
                    <a:stretch>
                      <a:fillRect/>
                    </a:stretch>
                  </pic:blipFill>
                  <pic:spPr bwMode="auto">
                    <a:xfrm>
                      <a:off x="0" y="0"/>
                      <a:ext cx="2743200" cy="676275"/>
                    </a:xfrm>
                    <a:prstGeom prst="rect">
                      <a:avLst/>
                    </a:prstGeom>
                  </pic:spPr>
                </pic:pic>
              </a:graphicData>
            </a:graphic>
          </wp:anchor>
        </w:drawing>
      </w:r>
      <w:bookmarkStart w:id="0" w:name="page1"/>
      <w:bookmarkStart w:id="1" w:name="page1"/>
      <w:bookmarkEnd w:id="1"/>
    </w:p>
    <w:p>
      <w:pPr>
        <w:pStyle w:val="Normal"/>
        <w:spacing w:lineRule="atLeast" w:line="0"/>
        <w:ind w:start="4820" w:end="0"/>
        <w:rPr>
          <w:rFonts w:ascii="Arial" w:hAnsi="Arial" w:eastAsia="Arial" w:cs="Arial"/>
          <w:b/>
          <w:color w:val="404040"/>
          <w:sz w:val="18"/>
        </w:rPr>
      </w:pPr>
      <w:r>
        <w:rPr>
          <w:rFonts w:eastAsia="Arial" w:cs="Arial" w:ascii="Arial" w:hAnsi="Arial"/>
          <w:b/>
          <w:color w:val="404040"/>
          <w:sz w:val="18"/>
        </w:rPr>
        <w:t>Department of Planning</w:t>
      </w:r>
    </w:p>
    <w:p>
      <w:pPr>
        <w:pStyle w:val="Normal"/>
        <w:spacing w:lineRule="exact" w:line="9"/>
        <w:rPr>
          <w:rFonts w:ascii="Times New Roman" w:hAnsi="Times New Roman" w:eastAsia="Times New Roman" w:cs="Times New Roman"/>
          <w:b/>
          <w:color w:val="404040"/>
          <w:sz w:val="24"/>
        </w:rPr>
      </w:pPr>
      <w:r>
        <w:rPr>
          <w:rFonts w:eastAsia="Times New Roman" w:cs="Times New Roman" w:ascii="Times New Roman" w:hAnsi="Times New Roman"/>
          <w:b/>
          <w:color w:val="404040"/>
          <w:sz w:val="24"/>
        </w:rPr>
      </w:r>
    </w:p>
    <w:p>
      <w:pPr>
        <w:pStyle w:val="Normal"/>
        <w:numPr>
          <w:ilvl w:val="0"/>
          <w:numId w:val="1"/>
        </w:numPr>
        <w:tabs>
          <w:tab w:val="clear" w:pos="720"/>
          <w:tab w:val="left" w:pos="5000" w:leader="none"/>
        </w:tabs>
        <w:spacing w:lineRule="auto" w:line="254"/>
        <w:ind w:hanging="4" w:start="4820" w:end="4720"/>
        <w:jc w:val="center"/>
        <w:rPr>
          <w:rFonts w:ascii="Arial" w:hAnsi="Arial" w:eastAsia="Arial" w:cs="Arial"/>
          <w:b/>
          <w:color w:val="404040"/>
          <w:sz w:val="17"/>
        </w:rPr>
      </w:pPr>
      <w:r>
        <w:rPr>
          <w:rFonts w:eastAsia="Arial" w:cs="Arial" w:ascii="Arial" w:hAnsi="Arial"/>
          <w:b/>
          <w:color w:val="404040"/>
          <w:sz w:val="17"/>
        </w:rPr>
        <w:t>Development Stamp and Completeness Date:</w:t>
      </w:r>
    </w:p>
    <w:p>
      <w:pPr>
        <w:pStyle w:val="Normal"/>
        <w:spacing w:lineRule="exact" w:line="20"/>
        <w:rPr>
          <w:rFonts w:ascii="Times New Roman" w:hAnsi="Times New Roman" w:eastAsia="Times New Roman" w:cs="Times New Roman"/>
          <w:b/>
          <w:color w:val="404040"/>
          <w:sz w:val="24"/>
        </w:rPr>
      </w:pPr>
      <w:r>
        <w:rPr>
          <w:rFonts w:eastAsia="Times New Roman" w:cs="Times New Roman" w:ascii="Times New Roman" w:hAnsi="Times New Roman"/>
          <w:b/>
          <w:color w:val="404040"/>
          <w:sz w:val="24"/>
        </w:rPr>
        <mc:AlternateContent>
          <mc:Choice Requires="wps">
            <w:drawing>
              <wp:anchor behindDoc="1" distT="0" distB="0" distL="114935" distR="114935" simplePos="0" locked="0" layoutInCell="1" allowOverlap="1" relativeHeight="3">
                <wp:simplePos x="0" y="0"/>
                <wp:positionH relativeFrom="column">
                  <wp:posOffset>12700</wp:posOffset>
                </wp:positionH>
                <wp:positionV relativeFrom="paragraph">
                  <wp:posOffset>481965</wp:posOffset>
                </wp:positionV>
                <wp:extent cx="7374255" cy="0"/>
                <wp:effectExtent l="0" t="28575" r="0" b="28575"/>
                <wp:wrapNone/>
                <wp:docPr id="2" name=""/>
                <a:graphic xmlns:a="http://schemas.openxmlformats.org/drawingml/2006/main">
                  <a:graphicData uri="http://schemas.microsoft.com/office/word/2010/wordprocessingShape">
                    <wps:wsp>
                      <wps:cNvSpPr/>
                      <wps:spPr>
                        <a:xfrm>
                          <a:off x="0" y="0"/>
                          <a:ext cx="7374240" cy="0"/>
                        </a:xfrm>
                        <a:prstGeom prst="line">
                          <a:avLst/>
                        </a:prstGeom>
                        <a:ln w="56520">
                          <a:solidFill>
                            <a:srgbClr val="000000"/>
                          </a:solidFill>
                          <a:miter/>
                        </a:ln>
                      </wps:spPr>
                      <wps:style>
                        <a:lnRef idx="0"/>
                        <a:fillRef idx="0"/>
                        <a:effectRef idx="0"/>
                        <a:fontRef idx="minor"/>
                      </wps:style>
                      <wps:bodyPr/>
                    </wps:wsp>
                  </a:graphicData>
                </a:graphic>
              </wp:anchor>
            </w:drawing>
          </mc:Choice>
          <mc:Fallback>
            <w:pict>
              <v:line id="shape_0" from="1pt,37.95pt" to="581.6pt,37.95pt" stroked="t" o:allowincell="f" style="position:absolute">
                <v:stroke color="black" weight="565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pPr>
      <w:r>
        <w:rPr>
          <w:rFonts w:eastAsia="Arial" w:cs="Arial" w:ascii="Arial" w:hAnsi="Arial"/>
          <w:b/>
          <w:color w:val="404040"/>
          <w:sz w:val="30"/>
        </w:rPr>
        <w:t>Mixed-Income Housing Zoning Bonus</w:t>
      </w:r>
      <w:r>
        <w:rPr>
          <w:rFonts w:eastAsia="Arial" w:cs="Arial" w:ascii="Arial" w:hAnsi="Arial"/>
          <w:b/>
          <w:color w:val="404040"/>
          <w:sz w:val="28"/>
        </w:rPr>
        <w:t xml:space="preserve"> Applicant Acknowledgement Form</w:t>
      </w:r>
    </w:p>
    <w:p>
      <w:pPr>
        <w:pStyle w:val="Normal"/>
        <w:spacing w:lineRule="exact" w:line="6"/>
        <w:rPr>
          <w:rFonts w:ascii="Times New Roman" w:hAnsi="Times New Roman" w:eastAsia="Times New Roman" w:cs="Times New Roman"/>
          <w:b/>
          <w:color w:val="404040"/>
          <w:sz w:val="24"/>
        </w:rPr>
      </w:pPr>
      <w:r>
        <w:rPr>
          <w:rFonts w:eastAsia="Times New Roman" w:cs="Times New Roman" w:ascii="Times New Roman" w:hAnsi="Times New Roman"/>
          <w:b/>
          <w:color w:val="404040"/>
          <w:sz w:val="24"/>
        </w:rPr>
      </w:r>
    </w:p>
    <w:p>
      <w:pPr>
        <w:pStyle w:val="Normal"/>
        <w:spacing w:lineRule="auto" w:line="232"/>
        <w:jc w:val="center"/>
        <w:rPr>
          <w:rFonts w:ascii="Arial" w:hAnsi="Arial" w:eastAsia="Arial" w:cs="Arial"/>
          <w:color w:val="404040"/>
          <w:sz w:val="17"/>
        </w:rPr>
      </w:pPr>
      <w:r>
        <w:rPr>
          <w:rFonts w:eastAsia="Arial" w:cs="Arial" w:ascii="Arial" w:hAnsi="Arial"/>
          <w:color w:val="404040"/>
          <w:sz w:val="17"/>
        </w:rPr>
        <w:t>Use this form to acknowledge the mixed-income zoning bonus requirements. Before a zoning permit can be issued, the Department of Planning and Development must review plans and sign and stamp this form to certify the application to the Department Licenses and Inspections.</w:t>
      </w:r>
    </w:p>
    <w:p>
      <w:pPr>
        <w:pStyle w:val="Normal"/>
        <w:spacing w:lineRule="exact" w:line="2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mc:AlternateContent>
          <mc:Choice Requires="wps">
            <w:drawing>
              <wp:anchor behindDoc="1" distT="0" distB="0" distL="114935" distR="114935" simplePos="0" locked="0" layoutInCell="1" allowOverlap="1" relativeHeight="4">
                <wp:simplePos x="0" y="0"/>
                <wp:positionH relativeFrom="column">
                  <wp:posOffset>12700</wp:posOffset>
                </wp:positionH>
                <wp:positionV relativeFrom="paragraph">
                  <wp:posOffset>111760</wp:posOffset>
                </wp:positionV>
                <wp:extent cx="7374255" cy="0"/>
                <wp:effectExtent l="0" t="9525" r="0" b="9525"/>
                <wp:wrapNone/>
                <wp:docPr id="3" name=""/>
                <a:graphic xmlns:a="http://schemas.openxmlformats.org/drawingml/2006/main">
                  <a:graphicData uri="http://schemas.microsoft.com/office/word/2010/wordprocessingShape">
                    <wps:wsp>
                      <wps:cNvSpPr/>
                      <wps:spPr>
                        <a:xfrm>
                          <a:off x="0" y="0"/>
                          <a:ext cx="7374240" cy="0"/>
                        </a:xfrm>
                        <a:prstGeom prst="line">
                          <a:avLst/>
                        </a:prstGeom>
                        <a:ln w="18360">
                          <a:solidFill>
                            <a:srgbClr val="404040"/>
                          </a:solidFill>
                          <a:miter/>
                        </a:ln>
                      </wps:spPr>
                      <wps:style>
                        <a:lnRef idx="0"/>
                        <a:fillRef idx="0"/>
                        <a:effectRef idx="0"/>
                        <a:fontRef idx="minor"/>
                      </wps:style>
                      <wps:bodyPr/>
                    </wps:wsp>
                  </a:graphicData>
                </a:graphic>
              </wp:anchor>
            </w:drawing>
          </mc:Choice>
          <mc:Fallback>
            <w:pict>
              <v:line id="shape_0" from="1pt,8.8pt" to="581.6pt,8.8pt" stroked="t" o:allowincell="f" style="position:absolute">
                <v:stroke color="#404040"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1734820</wp:posOffset>
                </wp:positionH>
                <wp:positionV relativeFrom="paragraph">
                  <wp:posOffset>135890</wp:posOffset>
                </wp:positionV>
                <wp:extent cx="339725" cy="1309370"/>
                <wp:effectExtent l="5715" t="5080" r="4445" b="5080"/>
                <wp:wrapNone/>
                <wp:docPr id="4" name=""/>
                <a:graphic xmlns:a="http://schemas.openxmlformats.org/drawingml/2006/main">
                  <a:graphicData uri="http://schemas.microsoft.com/office/word/2010/wordprocessingShape">
                    <wps:wsp>
                      <wps:cNvSpPr/>
                      <wps:spPr>
                        <a:xfrm>
                          <a:off x="0" y="0"/>
                          <a:ext cx="339840" cy="1309320"/>
                        </a:xfrm>
                        <a:prstGeom prst="rect">
                          <a:avLst/>
                        </a:prstGeom>
                        <a:solidFill>
                          <a:srgbClr val="404040"/>
                        </a:solidFill>
                        <a:ln w="9360">
                          <a:solidFill>
                            <a:srgbClr val="ffffff"/>
                          </a:solidFill>
                          <a:miter/>
                        </a:ln>
                      </wps:spPr>
                      <wps:style>
                        <a:lnRef idx="0"/>
                        <a:fillRef idx="0"/>
                        <a:effectRef idx="0"/>
                        <a:fontRef idx="minor"/>
                      </wps:style>
                      <wps:bodyPr/>
                    </wps:wsp>
                  </a:graphicData>
                </a:graphic>
              </wp:anchor>
            </w:drawing>
          </mc:Choice>
          <mc:Fallback>
            <w:pict>
              <v:rect id="shape_0" fillcolor="#404040" stroked="t" o:allowincell="f" style="position:absolute;margin-left:136.6pt;margin-top:10.7pt;width:26.7pt;height:103.05pt;mso-wrap-style:none;v-text-anchor:middle">
                <v:fill o:detectmouseclick="t" type="solid" color2="#bfbfbf"/>
                <v:stroke color="white" weight="9360" joinstyle="miter" endcap="flat"/>
                <w10:wrap type="none"/>
              </v:rect>
            </w:pict>
          </mc:Fallback>
        </mc:AlternateConten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b/>
          <w:color w:val="404040"/>
          <w:sz w:val="18"/>
        </w:rPr>
      </w:pPr>
      <w:r>
        <w:rPr>
          <w:rFonts w:eastAsia="Arial" w:cs="Arial" w:ascii="Arial" w:hAnsi="Arial"/>
          <w:b/>
          <w:color w:val="404040"/>
          <w:sz w:val="18"/>
        </w:rPr>
        <w:t>Lot(s) &amp; Zoning</w:t>
      </w:r>
    </w:p>
    <w:p>
      <w:pPr>
        <w:pStyle w:val="Normal"/>
        <w:spacing w:lineRule="exact" w:line="23"/>
        <w:rPr>
          <w:rFonts w:ascii="Times New Roman" w:hAnsi="Times New Roman" w:eastAsia="Times New Roman" w:cs="Times New Roman"/>
          <w:b/>
          <w:color w:val="404040"/>
          <w:sz w:val="24"/>
        </w:rPr>
      </w:pPr>
      <w:r>
        <w:rPr>
          <w:rFonts w:eastAsia="Times New Roman" w:cs="Times New Roman" w:ascii="Times New Roman" w:hAnsi="Times New Roman"/>
          <w:b/>
          <w:color w:val="404040"/>
          <w:sz w:val="24"/>
        </w:rPr>
      </w:r>
    </w:p>
    <w:tbl>
      <w:tblPr>
        <w:tblW w:w="11620" w:type="dxa"/>
        <w:jc w:val="start"/>
        <w:tblInd w:w="20" w:type="dxa"/>
        <w:tblLayout w:type="fixed"/>
        <w:tblCellMar>
          <w:top w:w="0" w:type="dxa"/>
          <w:start w:w="0" w:type="dxa"/>
          <w:bottom w:w="0" w:type="dxa"/>
          <w:end w:w="0" w:type="dxa"/>
        </w:tblCellMar>
      </w:tblPr>
      <w:tblGrid>
        <w:gridCol w:w="120"/>
        <w:gridCol w:w="940"/>
        <w:gridCol w:w="960"/>
        <w:gridCol w:w="360"/>
        <w:gridCol w:w="23"/>
        <w:gridCol w:w="137"/>
        <w:gridCol w:w="120"/>
        <w:gridCol w:w="60"/>
        <w:gridCol w:w="100"/>
        <w:gridCol w:w="320"/>
        <w:gridCol w:w="100"/>
        <w:gridCol w:w="660"/>
        <w:gridCol w:w="520"/>
        <w:gridCol w:w="200"/>
        <w:gridCol w:w="220"/>
        <w:gridCol w:w="240"/>
        <w:gridCol w:w="360"/>
        <w:gridCol w:w="480"/>
        <w:gridCol w:w="240"/>
        <w:gridCol w:w="1200"/>
        <w:gridCol w:w="300"/>
        <w:gridCol w:w="260"/>
        <w:gridCol w:w="380"/>
        <w:gridCol w:w="80"/>
        <w:gridCol w:w="180"/>
        <w:gridCol w:w="240"/>
        <w:gridCol w:w="360"/>
        <w:gridCol w:w="380"/>
        <w:gridCol w:w="260"/>
        <w:gridCol w:w="1540"/>
        <w:gridCol w:w="280"/>
      </w:tblGrid>
      <w:tr>
        <w:trPr>
          <w:trHeight w:val="197" w:hRule="atLeast"/>
        </w:trPr>
        <w:tc>
          <w:tcPr>
            <w:tcW w:w="2820" w:type="dxa"/>
            <w:gridSpan w:val="9"/>
            <w:tcBorders/>
          </w:tcPr>
          <w:p>
            <w:pPr>
              <w:pStyle w:val="Normal"/>
              <w:spacing w:lineRule="atLeast" w:line="0"/>
              <w:rPr>
                <w:rFonts w:ascii="Arial" w:hAnsi="Arial" w:eastAsia="Arial" w:cs="Arial"/>
                <w:color w:val="404040"/>
                <w:sz w:val="16"/>
              </w:rPr>
            </w:pPr>
            <w:r>
              <w:rPr>
                <w:rFonts w:eastAsia="Arial" w:cs="Arial" w:ascii="Arial" w:hAnsi="Arial"/>
                <w:color w:val="404040"/>
                <w:sz w:val="16"/>
              </w:rPr>
              <w:t>Identify the location, application,</w:t>
            </w:r>
          </w:p>
        </w:tc>
        <w:tc>
          <w:tcPr>
            <w:tcW w:w="320" w:type="dxa"/>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60" w:type="dxa"/>
            <w:gridSpan w:val="7"/>
            <w:tcBorders/>
          </w:tcPr>
          <w:p>
            <w:pPr>
              <w:pStyle w:val="Normal"/>
              <w:spacing w:lineRule="atLeast" w:line="0"/>
              <w:rPr>
                <w:rFonts w:ascii="Arial" w:hAnsi="Arial" w:eastAsia="Arial" w:cs="Arial"/>
                <w:color w:val="404040"/>
                <w:sz w:val="17"/>
              </w:rPr>
            </w:pPr>
            <w:r>
              <w:rPr>
                <w:rFonts w:eastAsia="Arial" w:cs="Arial" w:ascii="Arial" w:hAnsi="Arial"/>
                <w:color w:val="404040"/>
                <w:sz w:val="17"/>
              </w:rPr>
              <w:t>Address</w:t>
            </w:r>
          </w:p>
        </w:tc>
        <w:tc>
          <w:tcPr>
            <w:tcW w:w="1200" w:type="dxa"/>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0" w:hRule="atLeast"/>
        </w:trPr>
        <w:tc>
          <w:tcPr>
            <w:tcW w:w="2820" w:type="dxa"/>
            <w:gridSpan w:val="9"/>
            <w:tcBorders/>
          </w:tcPr>
          <w:p>
            <w:pPr>
              <w:pStyle w:val="Normal"/>
              <w:spacing w:lineRule="atLeast" w:line="0"/>
              <w:rPr>
                <w:rFonts w:ascii="Arial" w:hAnsi="Arial" w:eastAsia="Arial" w:cs="Arial"/>
                <w:color w:val="404040"/>
                <w:sz w:val="16"/>
              </w:rPr>
            </w:pPr>
            <w:r>
              <w:rPr>
                <w:rFonts w:eastAsia="Arial" w:cs="Arial" w:ascii="Arial" w:hAnsi="Arial"/>
                <w:color w:val="404040"/>
                <w:sz w:val="16"/>
              </w:rPr>
              <w:t>zoning district, lot size, and any lot</w:t>
            </w:r>
          </w:p>
        </w:tc>
        <w:tc>
          <w:tcPr>
            <w:tcW w:w="320" w:type="dxa"/>
            <w:tcBorders/>
          </w:tcPr>
          <w:p>
            <w:pPr>
              <w:pStyle w:val="Normal"/>
              <w:snapToGrid w:val="false"/>
              <w:spacing w:lineRule="atLeast" w:line="0"/>
              <w:rPr>
                <w:rFonts w:ascii="Times New Roman" w:hAnsi="Times New Roman" w:eastAsia="Times New Roman" w:cs="Times New Roman"/>
                <w:color w:val="404040"/>
                <w:sz w:val="16"/>
              </w:rPr>
            </w:pPr>
            <w:r>
              <w:rPr>
                <w:rFonts w:eastAsia="Times New Roman" w:cs="Times New Roman" w:ascii="Times New Roman" w:hAnsi="Times New Roman"/>
                <w:color w:val="404040"/>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0" w:hRule="atLeast"/>
        </w:trPr>
        <w:tc>
          <w:tcPr>
            <w:tcW w:w="2820" w:type="dxa"/>
            <w:gridSpan w:val="9"/>
            <w:tcBorders/>
          </w:tcPr>
          <w:p>
            <w:pPr>
              <w:pStyle w:val="Normal"/>
              <w:spacing w:lineRule="exact" w:line="182"/>
              <w:rPr>
                <w:rFonts w:ascii="Arial" w:hAnsi="Arial" w:eastAsia="Arial" w:cs="Arial"/>
                <w:color w:val="404040"/>
                <w:sz w:val="16"/>
              </w:rPr>
            </w:pPr>
            <w:r>
              <w:rPr>
                <w:rFonts w:eastAsia="Arial" w:cs="Arial" w:ascii="Arial" w:hAnsi="Arial"/>
                <w:color w:val="404040"/>
                <w:sz w:val="16"/>
              </w:rPr>
              <w:t>line changes.</w:t>
            </w:r>
          </w:p>
        </w:tc>
        <w:tc>
          <w:tcPr>
            <w:tcW w:w="320" w:type="dxa"/>
            <w:tcBorders/>
          </w:tcPr>
          <w:p>
            <w:pPr>
              <w:pStyle w:val="Normal"/>
              <w:snapToGrid w:val="false"/>
              <w:spacing w:lineRule="atLeast" w:line="0"/>
              <w:rPr>
                <w:rFonts w:ascii="Times New Roman" w:hAnsi="Times New Roman" w:eastAsia="Times New Roman" w:cs="Times New Roman"/>
                <w:color w:val="404040"/>
                <w:sz w:val="19"/>
              </w:rPr>
            </w:pPr>
            <w:r>
              <w:rPr>
                <w:rFonts w:eastAsia="Times New Roman" w:cs="Times New Roman" w:ascii="Times New Roman" w:hAnsi="Times New Roman"/>
                <w:color w:val="404040"/>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60" w:type="dxa"/>
            <w:gridSpan w:val="7"/>
            <w:tcBorders/>
          </w:tcPr>
          <w:p>
            <w:pPr>
              <w:pStyle w:val="Normal"/>
              <w:spacing w:lineRule="atLeast" w:line="0"/>
              <w:rPr>
                <w:rFonts w:ascii="Arial" w:hAnsi="Arial" w:eastAsia="Arial" w:cs="Arial"/>
                <w:color w:val="404040"/>
                <w:sz w:val="17"/>
              </w:rPr>
            </w:pPr>
            <w:r>
              <w:rPr>
                <w:rFonts w:eastAsia="Arial" w:cs="Arial" w:ascii="Arial" w:hAnsi="Arial"/>
                <w:color w:val="404040"/>
                <w:sz w:val="17"/>
              </w:rPr>
              <w:t>Zoning Permit</w:t>
            </w:r>
          </w:p>
        </w:tc>
        <w:tc>
          <w:tcPr>
            <w:tcW w:w="1200" w:type="dxa"/>
            <w:tcBorders/>
          </w:tcPr>
          <w:p>
            <w:pPr>
              <w:pStyle w:val="Normal"/>
              <w:snapToGrid w:val="false"/>
              <w:spacing w:lineRule="atLeast" w:line="0"/>
              <w:rPr>
                <w:rFonts w:ascii="Times New Roman" w:hAnsi="Times New Roman" w:eastAsia="Times New Roman" w:cs="Times New Roman"/>
                <w:color w:val="404040"/>
                <w:sz w:val="19"/>
              </w:rPr>
            </w:pPr>
            <w:r>
              <w:rPr>
                <w:rFonts w:eastAsia="Times New Roman" w:cs="Times New Roman" w:ascii="Times New Roman" w:hAnsi="Times New Roman"/>
                <w:color w:val="404040"/>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60" w:type="dxa"/>
            <w:gridSpan w:val="6"/>
            <w:tcBorders/>
          </w:tcPr>
          <w:p>
            <w:pPr>
              <w:pStyle w:val="Normal"/>
              <w:spacing w:lineRule="atLeast" w:line="0"/>
              <w:ind w:start="40" w:end="0"/>
              <w:rPr>
                <w:rFonts w:ascii="Arial" w:hAnsi="Arial" w:eastAsia="Arial" w:cs="Arial"/>
                <w:color w:val="404040"/>
                <w:sz w:val="17"/>
              </w:rPr>
            </w:pPr>
            <w:r>
              <w:rPr>
                <w:rFonts w:eastAsia="Arial" w:cs="Arial" w:ascii="Arial" w:hAnsi="Arial"/>
                <w:color w:val="404040"/>
                <w:sz w:val="17"/>
              </w:rPr>
              <w:t>Application includes a lot subdivision,</w:t>
            </w:r>
          </w:p>
        </w:tc>
        <w:tc>
          <w:tcPr>
            <w:tcW w:w="280" w:type="dxa"/>
            <w:tcBorders/>
          </w:tcPr>
          <w:p>
            <w:pPr>
              <w:pStyle w:val="Normal"/>
              <w:snapToGrid w:val="false"/>
              <w:spacing w:lineRule="atLeast" w:line="0"/>
              <w:rPr>
                <w:rFonts w:ascii="Times New Roman" w:hAnsi="Times New Roman" w:eastAsia="Times New Roman" w:cs="Times New Roman"/>
                <w:color w:val="404040"/>
                <w:sz w:val="19"/>
              </w:rPr>
            </w:pPr>
            <w:r>
              <w:rPr>
                <w:rFonts w:eastAsia="Times New Roman" w:cs="Times New Roman" w:ascii="Times New Roman" w:hAnsi="Times New Roman"/>
                <w:color w:val="404040"/>
                <w:sz w:val="19"/>
              </w:rPr>
            </w:r>
          </w:p>
        </w:tc>
      </w:tr>
      <w:tr>
        <w:trPr>
          <w:trHeight w:val="50" w:hRule="atLeast"/>
        </w:trPr>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7"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gridSpan w:val="7"/>
            <w:vMerge w:val="restart"/>
            <w:tcBorders/>
          </w:tcPr>
          <w:p>
            <w:pPr>
              <w:pStyle w:val="Normal"/>
              <w:spacing w:lineRule="exact" w:line="194"/>
              <w:rPr>
                <w:rFonts w:ascii="Arial" w:hAnsi="Arial" w:eastAsia="Arial" w:cs="Arial"/>
                <w:color w:val="404040"/>
                <w:sz w:val="17"/>
              </w:rPr>
            </w:pPr>
            <w:r>
              <w:rPr>
                <w:rFonts w:eastAsia="Arial" w:cs="Arial" w:ascii="Arial" w:hAnsi="Arial"/>
                <w:color w:val="404040"/>
                <w:sz w:val="17"/>
              </w:rPr>
              <w:t>Application Number</w:t>
            </w:r>
          </w:p>
        </w:tc>
        <w:tc>
          <w:tcPr>
            <w:tcW w:w="1200" w:type="dxa"/>
            <w:tcBorders/>
          </w:tcPr>
          <w:p>
            <w:pPr>
              <w:pStyle w:val="Normal"/>
              <w:snapToGrid w:val="false"/>
              <w:spacing w:lineRule="atLeast" w:line="0"/>
              <w:rPr>
                <w:rFonts w:ascii="Times New Roman" w:hAnsi="Times New Roman" w:eastAsia="Times New Roman" w:cs="Times New Roman"/>
                <w:color w:val="404040"/>
                <w:sz w:val="4"/>
              </w:rPr>
            </w:pPr>
            <w:r>
              <w:rPr>
                <w:rFonts w:eastAsia="Times New Roman" w:cs="Times New Roman" w:ascii="Times New Roman" w:hAnsi="Times New Roman"/>
                <w:color w:val="404040"/>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960" w:type="dxa"/>
            <w:gridSpan w:val="6"/>
            <w:vMerge w:val="restart"/>
            <w:tcBorders/>
          </w:tcPr>
          <w:p>
            <w:pPr>
              <w:pStyle w:val="Normal"/>
              <w:spacing w:lineRule="exact" w:line="194"/>
              <w:ind w:start="40" w:end="0"/>
              <w:rPr>
                <w:rFonts w:ascii="Arial" w:hAnsi="Arial" w:eastAsia="Arial" w:cs="Arial"/>
                <w:color w:val="404040"/>
                <w:sz w:val="17"/>
              </w:rPr>
            </w:pPr>
            <w:r>
              <w:rPr>
                <w:rFonts w:eastAsia="Arial" w:cs="Arial" w:ascii="Arial" w:hAnsi="Arial"/>
                <w:color w:val="404040"/>
                <w:sz w:val="17"/>
              </w:rPr>
              <w:t>consolidation, or adjustment?</w:t>
            </w:r>
          </w:p>
        </w:tc>
        <w:tc>
          <w:tcPr>
            <w:tcW w:w="280" w:type="dxa"/>
            <w:tcBorders/>
          </w:tcPr>
          <w:p>
            <w:pPr>
              <w:pStyle w:val="Normal"/>
              <w:snapToGrid w:val="false"/>
              <w:spacing w:lineRule="atLeast" w:line="0"/>
              <w:rPr>
                <w:rFonts w:ascii="Times New Roman" w:hAnsi="Times New Roman" w:eastAsia="Times New Roman" w:cs="Times New Roman"/>
                <w:color w:val="404040"/>
                <w:sz w:val="4"/>
              </w:rPr>
            </w:pPr>
            <w:r>
              <w:rPr>
                <w:rFonts w:eastAsia="Times New Roman" w:cs="Times New Roman" w:ascii="Times New Roman" w:hAnsi="Times New Roman"/>
                <w:color w:val="404040"/>
                <w:sz w:val="4"/>
              </w:rPr>
            </w:r>
          </w:p>
        </w:tc>
      </w:tr>
      <w:tr>
        <w:trPr>
          <w:trHeight w:val="149" w:hRule="atLeast"/>
        </w:trPr>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700" w:type="dxa"/>
            <w:gridSpan w:val="8"/>
            <w:tcBorders/>
          </w:tcPr>
          <w:p>
            <w:pPr>
              <w:pStyle w:val="Normal"/>
              <w:spacing w:lineRule="exact" w:line="149"/>
              <w:rPr>
                <w:rFonts w:ascii="Arial" w:hAnsi="Arial" w:eastAsia="Arial" w:cs="Arial"/>
                <w:color w:val="404040"/>
                <w:sz w:val="14"/>
              </w:rPr>
            </w:pPr>
            <w:r>
              <w:rPr>
                <w:rFonts w:eastAsia="Arial" w:cs="Arial" w:ascii="Arial" w:hAnsi="Arial"/>
                <w:color w:val="404040"/>
                <w:sz w:val="14"/>
              </w:rPr>
              <w:t>The zoning application must indicate the</w:t>
            </w:r>
          </w:p>
        </w:tc>
        <w:tc>
          <w:tcPr>
            <w:tcW w:w="320" w:type="dxa"/>
            <w:vMerge w:val="restart"/>
            <w:tcBorders/>
          </w:tcPr>
          <w:p>
            <w:pPr>
              <w:pStyle w:val="Normal"/>
              <w:spacing w:lineRule="atLeast" w:line="0"/>
              <w:jc w:val="end"/>
              <w:rPr>
                <w:rFonts w:ascii="Arial" w:hAnsi="Arial" w:eastAsia="Arial" w:cs="Arial"/>
                <w:b/>
                <w:color w:val="FFFFFF"/>
                <w:sz w:val="22"/>
              </w:rPr>
            </w:pPr>
            <w:r>
              <w:rPr>
                <w:rFonts w:eastAsia="Arial" w:cs="Arial" w:ascii="Arial" w:hAnsi="Arial"/>
                <w:b/>
                <w:color w:val="FFFFFF"/>
                <w:sz w:val="22"/>
              </w:rPr>
              <w:t>1</w:t>
            </w:r>
          </w:p>
        </w:tc>
        <w:tc>
          <w:tcPr>
            <w:tcW w:w="100" w:type="dxa"/>
            <w:vMerge w:val="continue"/>
            <w:tcBorders/>
          </w:tcPr>
          <w:p>
            <w:pPr>
              <w:pStyle w:val="Normal"/>
              <w:snapToGrid w:val="false"/>
              <w:spacing w:lineRule="atLeast" w:line="0"/>
              <w:rPr>
                <w:rFonts w:ascii="Times New Roman" w:hAnsi="Times New Roman" w:eastAsia="Times New Roman" w:cs="Times New Roman"/>
                <w:b/>
                <w:color w:val="FFFFFF"/>
                <w:sz w:val="12"/>
              </w:rPr>
            </w:pPr>
            <w:r>
              <w:rPr>
                <w:rFonts w:eastAsia="Times New Roman" w:cs="Times New Roman" w:ascii="Times New Roman" w:hAnsi="Times New Roman"/>
                <w:b/>
                <w:color w:val="FFFFFF"/>
                <w:sz w:val="12"/>
              </w:rPr>
            </w:r>
          </w:p>
        </w:tc>
        <w:tc>
          <w:tcPr>
            <w:tcW w:w="6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60" w:type="dxa"/>
            <w:gridSpan w:val="6"/>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83" w:hRule="atLeast"/>
        </w:trPr>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00" w:type="dxa"/>
            <w:gridSpan w:val="8"/>
            <w:vMerge w:val="restart"/>
            <w:tcBorders/>
          </w:tcPr>
          <w:p>
            <w:pPr>
              <w:pStyle w:val="Normal"/>
              <w:spacing w:lineRule="atLeast" w:line="0"/>
              <w:rPr>
                <w:rFonts w:ascii="Arial" w:hAnsi="Arial" w:eastAsia="Arial" w:cs="Arial"/>
                <w:color w:val="404040"/>
                <w:sz w:val="14"/>
              </w:rPr>
            </w:pPr>
            <w:r>
              <w:rPr>
                <w:rFonts w:eastAsia="Arial" w:cs="Arial" w:ascii="Arial" w:hAnsi="Arial"/>
                <w:color w:val="404040"/>
                <w:sz w:val="14"/>
              </w:rPr>
              <w:t>use of the mixed-income bonus. Lot area</w:t>
            </w:r>
          </w:p>
        </w:tc>
        <w:tc>
          <w:tcPr>
            <w:tcW w:w="320" w:type="dxa"/>
            <w:vMerge w:val="continue"/>
            <w:tcBorders/>
          </w:tcPr>
          <w:p>
            <w:pPr>
              <w:pStyle w:val="Normal"/>
              <w:snapToGrid w:val="false"/>
              <w:spacing w:lineRule="atLeast" w:line="0"/>
              <w:rPr>
                <w:rFonts w:ascii="Times New Roman" w:hAnsi="Times New Roman" w:eastAsia="Times New Roman" w:cs="Times New Roman"/>
                <w:color w:val="404040"/>
                <w:sz w:val="7"/>
              </w:rPr>
            </w:pPr>
            <w:r>
              <w:rPr>
                <w:rFonts w:eastAsia="Times New Roman" w:cs="Times New Roman" w:ascii="Times New Roman" w:hAnsi="Times New Roman"/>
                <w:color w:val="404040"/>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gridSpan w:val="5"/>
            <w:vMerge w:val="restart"/>
            <w:tcBorders/>
          </w:tcPr>
          <w:p>
            <w:pPr>
              <w:pStyle w:val="Normal"/>
              <w:spacing w:lineRule="exact" w:line="333"/>
              <w:ind w:start="40" w:end="0"/>
              <w:rPr/>
            </w:pPr>
            <w:r>
              <w:rPr>
                <w:rFonts w:eastAsia="Wingdings" w:cs="Wingdings" w:ascii="Wingdings" w:hAnsi="Wingdings"/>
                <w:color w:val="404040"/>
                <w:sz w:val="36"/>
              </w:rPr>
              <w:sym w:font="Wingdings" w:char="f06f"/>
            </w:r>
            <w:r>
              <w:rPr>
                <w:rFonts w:eastAsia="Arial" w:cs="Arial" w:ascii="Arial" w:hAnsi="Arial"/>
                <w:color w:val="404040"/>
                <w:sz w:val="17"/>
              </w:rPr>
              <w:t xml:space="preserve"> </w:t>
            </w:r>
            <w:r>
              <w:rPr>
                <w:rFonts w:eastAsia="Arial" w:cs="Arial" w:ascii="Arial" w:hAnsi="Arial"/>
                <w:color w:val="404040"/>
                <w:sz w:val="17"/>
              </w:rPr>
              <w:t>Yes</w:t>
            </w:r>
          </w:p>
        </w:tc>
        <w:tc>
          <w:tcPr>
            <w:tcW w:w="1540" w:type="dxa"/>
            <w:vMerge w:val="restart"/>
            <w:tcBorders/>
          </w:tcPr>
          <w:p>
            <w:pPr>
              <w:pStyle w:val="Normal"/>
              <w:spacing w:lineRule="exact" w:line="333"/>
              <w:ind w:end="776"/>
              <w:jc w:val="end"/>
              <w:rPr/>
            </w:pPr>
            <w:r>
              <w:rPr>
                <w:rFonts w:eastAsia="Wingdings" w:cs="Wingdings" w:ascii="Wingdings" w:hAnsi="Wingdings"/>
                <w:color w:val="404040"/>
                <w:sz w:val="36"/>
              </w:rPr>
              <w:sym w:font="Wingdings" w:char="f06f"/>
            </w:r>
            <w:r>
              <w:rPr>
                <w:rFonts w:eastAsia="Arial" w:cs="Arial" w:ascii="Arial" w:hAnsi="Arial"/>
                <w:color w:val="404040"/>
                <w:sz w:val="17"/>
              </w:rPr>
              <w:t xml:space="preserve"> </w:t>
            </w:r>
            <w:r>
              <w:rPr>
                <w:rFonts w:eastAsia="Arial" w:cs="Arial" w:ascii="Arial" w:hAnsi="Arial"/>
                <w:color w:val="404040"/>
                <w:sz w:val="17"/>
              </w:rPr>
              <w:t>No</w:t>
            </w:r>
          </w:p>
        </w:tc>
        <w:tc>
          <w:tcPr>
            <w:tcW w:w="280" w:type="dxa"/>
            <w:tcBorders/>
          </w:tcPr>
          <w:p>
            <w:pPr>
              <w:pStyle w:val="Normal"/>
              <w:snapToGrid w:val="false"/>
              <w:spacing w:lineRule="atLeast" w:line="0"/>
              <w:rPr>
                <w:rFonts w:ascii="Times New Roman" w:hAnsi="Times New Roman" w:eastAsia="Times New Roman" w:cs="Times New Roman"/>
                <w:color w:val="404040"/>
                <w:sz w:val="7"/>
              </w:rPr>
            </w:pPr>
            <w:r>
              <w:rPr>
                <w:rFonts w:eastAsia="Times New Roman" w:cs="Times New Roman" w:ascii="Times New Roman" w:hAnsi="Times New Roman"/>
                <w:color w:val="404040"/>
                <w:sz w:val="7"/>
              </w:rPr>
            </w:r>
          </w:p>
        </w:tc>
      </w:tr>
      <w:tr>
        <w:trPr>
          <w:trHeight w:val="83" w:hRule="atLeast"/>
        </w:trPr>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00" w:type="dxa"/>
            <w:gridSpan w:val="8"/>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gridSpan w:val="5"/>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68" w:hRule="atLeast"/>
        </w:trPr>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700" w:type="dxa"/>
            <w:gridSpan w:val="8"/>
            <w:tcBorders/>
          </w:tcPr>
          <w:p>
            <w:pPr>
              <w:pStyle w:val="Normal"/>
              <w:spacing w:lineRule="atLeast" w:line="0"/>
              <w:rPr>
                <w:rFonts w:ascii="Arial" w:hAnsi="Arial" w:eastAsia="Arial" w:cs="Arial"/>
                <w:color w:val="404040"/>
                <w:sz w:val="14"/>
              </w:rPr>
            </w:pPr>
            <w:r>
              <w:rPr>
                <w:rFonts w:eastAsia="Arial" w:cs="Arial" w:ascii="Arial" w:hAnsi="Arial"/>
                <w:color w:val="404040"/>
                <w:sz w:val="14"/>
              </w:rPr>
              <w:t>must match submitted plans and be in</w:t>
            </w:r>
          </w:p>
        </w:tc>
        <w:tc>
          <w:tcPr>
            <w:tcW w:w="320" w:type="dxa"/>
            <w:tcBorders/>
          </w:tcPr>
          <w:p>
            <w:pPr>
              <w:pStyle w:val="Normal"/>
              <w:snapToGrid w:val="false"/>
              <w:spacing w:lineRule="atLeast" w:line="0"/>
              <w:rPr>
                <w:rFonts w:ascii="Times New Roman" w:hAnsi="Times New Roman" w:eastAsia="Times New Roman" w:cs="Times New Roman"/>
                <w:color w:val="404040"/>
                <w:sz w:val="14"/>
              </w:rPr>
            </w:pPr>
            <w:r>
              <w:rPr>
                <w:rFonts w:eastAsia="Times New Roman" w:cs="Times New Roman" w:ascii="Times New Roman" w:hAnsi="Times New Roman"/>
                <w:color w:val="404040"/>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60" w:type="dxa"/>
            <w:gridSpan w:val="7"/>
            <w:vMerge w:val="restart"/>
            <w:tcBorders/>
          </w:tcPr>
          <w:p>
            <w:pPr>
              <w:pStyle w:val="Normal"/>
              <w:spacing w:lineRule="atLeast" w:line="0"/>
              <w:rPr>
                <w:rFonts w:ascii="Arial" w:hAnsi="Arial" w:eastAsia="Arial" w:cs="Arial"/>
                <w:color w:val="404040"/>
                <w:sz w:val="17"/>
              </w:rPr>
            </w:pPr>
            <w:r>
              <w:rPr>
                <w:rFonts w:eastAsia="Arial" w:cs="Arial" w:ascii="Arial" w:hAnsi="Arial"/>
                <w:color w:val="404040"/>
                <w:sz w:val="17"/>
              </w:rPr>
              <w:t>Base District(s)</w:t>
            </w:r>
          </w:p>
        </w:tc>
        <w:tc>
          <w:tcPr>
            <w:tcW w:w="1200" w:type="dxa"/>
            <w:tcBorders/>
          </w:tcPr>
          <w:p>
            <w:pPr>
              <w:pStyle w:val="Normal"/>
              <w:snapToGrid w:val="false"/>
              <w:spacing w:lineRule="atLeast" w:line="0"/>
              <w:rPr>
                <w:rFonts w:ascii="Times New Roman" w:hAnsi="Times New Roman" w:eastAsia="Times New Roman" w:cs="Times New Roman"/>
                <w:color w:val="404040"/>
                <w:sz w:val="14"/>
              </w:rPr>
            </w:pPr>
            <w:r>
              <w:rPr>
                <w:rFonts w:eastAsia="Times New Roman" w:cs="Times New Roman" w:ascii="Times New Roman" w:hAnsi="Times New Roman"/>
                <w:color w:val="404040"/>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20" w:type="dxa"/>
            <w:gridSpan w:val="5"/>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40" w:hRule="atLeast"/>
        </w:trPr>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700" w:type="dxa"/>
            <w:gridSpan w:val="8"/>
            <w:tcBorders/>
          </w:tcPr>
          <w:p>
            <w:pPr>
              <w:pStyle w:val="Normal"/>
              <w:spacing w:lineRule="exact" w:line="140"/>
              <w:rPr/>
            </w:pPr>
            <w:r>
              <w:rPr>
                <w:rFonts w:eastAsia="Arial" w:cs="Arial" w:ascii="Arial" w:hAnsi="Arial"/>
                <w:color w:val="404040"/>
                <w:sz w:val="14"/>
              </w:rPr>
              <w:t>Philadelphia District Standard. Plans</w:t>
            </w:r>
          </w:p>
        </w:tc>
        <w:tc>
          <w:tcPr>
            <w:tcW w:w="320" w:type="dxa"/>
            <w:tcBorders/>
          </w:tcPr>
          <w:p>
            <w:pPr>
              <w:pStyle w:val="Normal"/>
              <w:snapToGrid w:val="false"/>
              <w:spacing w:lineRule="atLeast" w:line="0"/>
              <w:rPr>
                <w:rFonts w:ascii="Times New Roman" w:hAnsi="Times New Roman" w:eastAsia="Times New Roman" w:cs="Times New Roman"/>
                <w:color w:val="404040"/>
                <w:sz w:val="12"/>
              </w:rPr>
            </w:pPr>
            <w:r>
              <w:rPr>
                <w:rFonts w:eastAsia="Times New Roman" w:cs="Times New Roman" w:ascii="Times New Roman" w:hAnsi="Times New Roman"/>
                <w:color w:val="404040"/>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41" w:hRule="atLeast"/>
        </w:trPr>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20" w:type="dxa"/>
            <w:gridSpan w:val="5"/>
            <w:tcBorders>
              <w:bottom w:val="single" w:sz="8" w:space="0" w:color="000000"/>
            </w:tcBorders>
          </w:tcPr>
          <w:p>
            <w:pPr>
              <w:pStyle w:val="Normal"/>
              <w:spacing w:lineRule="exact" w:line="141"/>
              <w:rPr>
                <w:rFonts w:ascii="Arial" w:hAnsi="Arial" w:eastAsia="Arial" w:cs="Arial"/>
                <w:color w:val="404040"/>
                <w:w w:val="99"/>
                <w:sz w:val="14"/>
              </w:rPr>
            </w:pPr>
            <w:r>
              <w:rPr>
                <w:rFonts w:eastAsia="Arial" w:cs="Arial" w:ascii="Arial" w:hAnsi="Arial"/>
                <w:color w:val="404040"/>
                <w:w w:val="99"/>
                <w:sz w:val="14"/>
              </w:rPr>
              <w:t>must be sealed by a licensed surveyor.</w:t>
            </w:r>
          </w:p>
        </w:tc>
        <w:tc>
          <w:tcPr>
            <w:tcW w:w="280" w:type="dxa"/>
            <w:gridSpan w:val="3"/>
            <w:tcBorders/>
          </w:tcPr>
          <w:p>
            <w:pPr>
              <w:pStyle w:val="Normal"/>
              <w:snapToGrid w:val="false"/>
              <w:spacing w:lineRule="atLeast" w:line="0"/>
              <w:rPr>
                <w:rFonts w:ascii="Times New Roman" w:hAnsi="Times New Roman" w:eastAsia="Times New Roman" w:cs="Times New Roman"/>
                <w:color w:val="404040"/>
                <w:w w:val="99"/>
                <w:sz w:val="12"/>
              </w:rPr>
            </w:pPr>
            <w:r>
              <w:rPr>
                <w:rFonts w:eastAsia="Times New Roman" w:cs="Times New Roman" w:ascii="Times New Roman" w:hAnsi="Times New Roman"/>
                <w:color w:val="404040"/>
                <w:w w:val="99"/>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1" w:hRule="atLeast"/>
        </w:trPr>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700" w:type="dxa"/>
            <w:gridSpan w:val="8"/>
            <w:tcBorders/>
          </w:tcPr>
          <w:p>
            <w:pPr>
              <w:pStyle w:val="Normal"/>
              <w:spacing w:lineRule="exact" w:line="141"/>
              <w:rPr>
                <w:rFonts w:ascii="Arial" w:hAnsi="Arial" w:eastAsia="Arial" w:cs="Arial"/>
                <w:color w:val="404040"/>
                <w:sz w:val="14"/>
              </w:rPr>
            </w:pPr>
            <w:r>
              <w:rPr>
                <w:rFonts w:eastAsia="Arial" w:cs="Arial" w:ascii="Arial" w:hAnsi="Arial"/>
                <w:color w:val="404040"/>
                <w:sz w:val="14"/>
              </w:rPr>
              <w:t>Lot line changes must be stamped by the</w:t>
            </w:r>
          </w:p>
        </w:tc>
        <w:tc>
          <w:tcPr>
            <w:tcW w:w="320" w:type="dxa"/>
            <w:tcBorders/>
          </w:tcPr>
          <w:p>
            <w:pPr>
              <w:pStyle w:val="Normal"/>
              <w:snapToGrid w:val="false"/>
              <w:spacing w:lineRule="atLeast" w:line="0"/>
              <w:rPr>
                <w:rFonts w:ascii="Times New Roman" w:hAnsi="Times New Roman" w:eastAsia="Times New Roman" w:cs="Times New Roman"/>
                <w:color w:val="404040"/>
                <w:sz w:val="12"/>
              </w:rPr>
            </w:pPr>
            <w:r>
              <w:rPr>
                <w:rFonts w:eastAsia="Times New Roman" w:cs="Times New Roman" w:ascii="Times New Roman" w:hAnsi="Times New Roman"/>
                <w:color w:val="404040"/>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60" w:type="dxa"/>
            <w:gridSpan w:val="7"/>
            <w:vMerge w:val="restart"/>
            <w:tcBorders/>
          </w:tcPr>
          <w:p>
            <w:pPr>
              <w:pStyle w:val="Normal"/>
              <w:spacing w:lineRule="atLeast" w:line="0"/>
              <w:rPr>
                <w:rFonts w:ascii="Arial" w:hAnsi="Arial" w:eastAsia="Arial" w:cs="Arial"/>
                <w:color w:val="404040"/>
                <w:sz w:val="17"/>
              </w:rPr>
            </w:pPr>
            <w:r>
              <w:rPr>
                <w:rFonts w:eastAsia="Arial" w:cs="Arial" w:ascii="Arial" w:hAnsi="Arial"/>
                <w:color w:val="404040"/>
                <w:sz w:val="17"/>
              </w:rPr>
              <w:t>Overlays(s)</w:t>
            </w:r>
          </w:p>
        </w:tc>
        <w:tc>
          <w:tcPr>
            <w:tcW w:w="1200" w:type="dxa"/>
            <w:tcBorders/>
          </w:tcPr>
          <w:p>
            <w:pPr>
              <w:pStyle w:val="Normal"/>
              <w:snapToGrid w:val="false"/>
              <w:spacing w:lineRule="atLeast" w:line="0"/>
              <w:rPr>
                <w:rFonts w:ascii="Times New Roman" w:hAnsi="Times New Roman" w:eastAsia="Times New Roman" w:cs="Times New Roman"/>
                <w:color w:val="404040"/>
                <w:sz w:val="12"/>
              </w:rPr>
            </w:pPr>
            <w:r>
              <w:rPr>
                <w:rFonts w:eastAsia="Times New Roman" w:cs="Times New Roman" w:ascii="Times New Roman" w:hAnsi="Times New Roman"/>
                <w:color w:val="404040"/>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20" w:type="dxa"/>
            <w:gridSpan w:val="5"/>
            <w:vMerge w:val="restart"/>
            <w:tcBorders/>
          </w:tcPr>
          <w:p>
            <w:pPr>
              <w:pStyle w:val="Normal"/>
              <w:spacing w:lineRule="atLeast" w:line="0"/>
              <w:ind w:start="40" w:end="0"/>
              <w:rPr>
                <w:rFonts w:ascii="Arial" w:hAnsi="Arial" w:eastAsia="Arial" w:cs="Arial"/>
                <w:color w:val="404040"/>
                <w:sz w:val="17"/>
              </w:rPr>
            </w:pPr>
            <w:r>
              <w:rPr>
                <w:rFonts w:eastAsia="Arial" w:cs="Arial" w:ascii="Arial" w:hAnsi="Arial"/>
                <w:color w:val="404040"/>
                <w:sz w:val="17"/>
              </w:rPr>
              <w:t>Lot Area</w:t>
            </w:r>
          </w:p>
        </w:tc>
        <w:tc>
          <w:tcPr>
            <w:tcW w:w="1540" w:type="dxa"/>
            <w:vMerge w:val="restart"/>
            <w:tcBorders/>
          </w:tcPr>
          <w:p>
            <w:pPr>
              <w:pStyle w:val="Normal"/>
              <w:spacing w:lineRule="atLeast" w:line="0"/>
              <w:jc w:val="end"/>
              <w:rPr>
                <w:rFonts w:ascii="Arial" w:hAnsi="Arial" w:eastAsia="Arial" w:cs="Arial"/>
                <w:color w:val="404040"/>
                <w:sz w:val="17"/>
              </w:rPr>
            </w:pPr>
            <w:r>
              <w:rPr>
                <w:rFonts w:eastAsia="Arial" w:cs="Arial" w:ascii="Arial" w:hAnsi="Arial"/>
                <w:color w:val="404040"/>
                <w:sz w:val="17"/>
              </w:rPr>
              <w:t>sq. ft.</w:t>
            </w:r>
          </w:p>
        </w:tc>
        <w:tc>
          <w:tcPr>
            <w:tcW w:w="280" w:type="dxa"/>
            <w:tcBorders/>
          </w:tcPr>
          <w:p>
            <w:pPr>
              <w:pStyle w:val="Normal"/>
              <w:snapToGrid w:val="false"/>
              <w:spacing w:lineRule="atLeast" w:line="0"/>
              <w:rPr>
                <w:rFonts w:ascii="Times New Roman" w:hAnsi="Times New Roman" w:eastAsia="Times New Roman" w:cs="Times New Roman"/>
                <w:color w:val="404040"/>
                <w:sz w:val="12"/>
              </w:rPr>
            </w:pPr>
            <w:r>
              <w:rPr>
                <w:rFonts w:eastAsia="Times New Roman" w:cs="Times New Roman" w:ascii="Times New Roman" w:hAnsi="Times New Roman"/>
                <w:color w:val="404040"/>
                <w:sz w:val="12"/>
              </w:rPr>
            </w:r>
          </w:p>
        </w:tc>
      </w:tr>
      <w:tr>
        <w:trPr>
          <w:trHeight w:val="92" w:hRule="atLeast"/>
        </w:trPr>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vMerge w:val="restart"/>
            <w:tcBorders>
              <w:top w:val="single" w:sz="8" w:space="0" w:color="000000"/>
            </w:tcBorders>
          </w:tcPr>
          <w:p>
            <w:pPr>
              <w:pStyle w:val="Normal"/>
              <w:spacing w:lineRule="exact" w:line="141"/>
              <w:rPr>
                <w:rFonts w:ascii="Arial" w:hAnsi="Arial" w:eastAsia="Arial" w:cs="Arial"/>
                <w:color w:val="404040"/>
                <w:w w:val="97"/>
                <w:sz w:val="14"/>
              </w:rPr>
            </w:pPr>
            <w:r>
              <w:rPr>
                <w:rFonts w:eastAsia="Arial" w:cs="Arial" w:ascii="Arial" w:hAnsi="Arial"/>
                <w:color w:val="404040"/>
                <w:w w:val="97"/>
                <w:sz w:val="14"/>
              </w:rPr>
              <w:t>Survey District.</w:t>
            </w:r>
          </w:p>
        </w:tc>
        <w:tc>
          <w:tcPr>
            <w:tcW w:w="1600" w:type="dxa"/>
            <w:gridSpan w:val="5"/>
            <w:vMerge w:val="restart"/>
            <w:tcBorders>
              <w:top w:val="single" w:sz="8" w:space="0" w:color="000000"/>
            </w:tcBorders>
          </w:tcPr>
          <w:p>
            <w:pPr>
              <w:pStyle w:val="Normal"/>
              <w:snapToGrid w:val="false"/>
              <w:spacing w:lineRule="atLeast" w:line="0"/>
              <w:rPr>
                <w:rFonts w:ascii="Times New Roman" w:hAnsi="Times New Roman" w:eastAsia="Times New Roman" w:cs="Times New Roman"/>
                <w:color w:val="404040"/>
                <w:w w:val="97"/>
                <w:sz w:val="7"/>
              </w:rPr>
            </w:pPr>
            <w:r>
              <w:rPr>
                <w:rFonts w:eastAsia="Times New Roman" w:cs="Times New Roman" w:ascii="Times New Roman" w:hAnsi="Times New Roman"/>
                <w:color w:val="404040"/>
                <w:w w:val="97"/>
                <w:sz w:val="7"/>
              </w:rPr>
            </w:r>
          </w:p>
        </w:tc>
        <w:tc>
          <w:tcPr>
            <w:tcW w:w="160" w:type="dxa"/>
            <w:gridSpan w:val="2"/>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gridSpan w:val="5"/>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4"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0" w:type="dxa"/>
            <w:gridSpan w:val="5"/>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44" w:hRule="atLeast"/>
        </w:trPr>
        <w:tc>
          <w:tcPr>
            <w:tcW w:w="23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7"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 w:hRule="atLeast"/>
        </w:trPr>
        <w:tc>
          <w:tcPr>
            <w:tcW w:w="2820" w:type="dxa"/>
            <w:gridSpan w:val="9"/>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5" w:hRule="atLeast"/>
        </w:trPr>
        <w:tc>
          <w:tcPr>
            <w:tcW w:w="2720" w:type="dxa"/>
            <w:gridSpan w:val="8"/>
            <w:tcBorders/>
          </w:tcPr>
          <w:p>
            <w:pPr>
              <w:pStyle w:val="Normal"/>
              <w:spacing w:lineRule="exact" w:line="205"/>
              <w:rPr>
                <w:rFonts w:ascii="Arial" w:hAnsi="Arial" w:eastAsia="Arial" w:cs="Arial"/>
                <w:b/>
                <w:color w:val="404040"/>
                <w:sz w:val="18"/>
              </w:rPr>
            </w:pPr>
            <w:r>
              <w:rPr>
                <w:rFonts w:eastAsia="Arial" w:cs="Arial" w:ascii="Arial" w:hAnsi="Arial"/>
                <w:b/>
                <w:color w:val="404040"/>
                <w:sz w:val="18"/>
              </w:rPr>
              <w:t>Mixed-Income Bonus</w:t>
            </w:r>
          </w:p>
        </w:tc>
        <w:tc>
          <w:tcPr>
            <w:tcW w:w="100" w:type="dxa"/>
            <w:tcBorders/>
          </w:tcPr>
          <w:p>
            <w:pPr>
              <w:pStyle w:val="Normal"/>
              <w:snapToGrid w:val="false"/>
              <w:spacing w:lineRule="atLeast" w:line="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20" w:type="dxa"/>
            <w:gridSpan w:val="8"/>
            <w:vMerge w:val="restart"/>
            <w:tcBorders/>
          </w:tcPr>
          <w:p>
            <w:pPr>
              <w:pStyle w:val="Normal"/>
              <w:spacing w:lineRule="atLeast" w:line="0"/>
              <w:ind w:start="120" w:end="0"/>
              <w:rPr/>
            </w:pPr>
            <w:r>
              <w:rPr>
                <w:rFonts w:eastAsia="Arial" w:cs="Arial" w:ascii="Arial" w:hAnsi="Arial"/>
                <w:b/>
                <w:color w:val="404040"/>
              </w:rPr>
              <w:t>(a) Bonus Level</w:t>
            </w:r>
            <w:r>
              <w:rPr>
                <w:rFonts w:eastAsia="Arial" w:cs="Arial" w:ascii="Arial" w:hAnsi="Arial"/>
                <w:color w:val="404040"/>
                <w:sz w:val="17"/>
              </w:rPr>
              <w:t xml:space="preserve"> </w:t>
            </w:r>
            <w:r>
              <w:rPr>
                <w:rFonts w:eastAsia="Arial" w:cs="Arial" w:ascii="Arial" w:hAnsi="Arial"/>
                <w:i/>
                <w:color w:val="404040"/>
                <w:sz w:val="17"/>
              </w:rPr>
              <w:t>(select one)</w:t>
            </w:r>
          </w:p>
        </w:tc>
        <w:tc>
          <w:tcPr>
            <w:tcW w:w="1200" w:type="dxa"/>
            <w:tcBorders/>
          </w:tcPr>
          <w:p>
            <w:pPr>
              <w:pStyle w:val="Normal"/>
              <w:snapToGrid w:val="false"/>
              <w:spacing w:lineRule="atLeast" w:line="0"/>
              <w:rPr>
                <w:rFonts w:ascii="Times New Roman" w:hAnsi="Times New Roman" w:eastAsia="Times New Roman" w:cs="Times New Roman"/>
                <w:i/>
                <w:i/>
                <w:color w:val="404040"/>
                <w:sz w:val="17"/>
              </w:rPr>
            </w:pPr>
            <w:r>
              <w:rPr>
                <w:rFonts w:eastAsia="Times New Roman" w:cs="Times New Roman" w:ascii="Times New Roman" w:hAnsi="Times New Roman"/>
                <w:i/>
                <w:color w:val="404040"/>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83" w:hRule="atLeast"/>
        </w:trPr>
        <w:tc>
          <w:tcPr>
            <w:tcW w:w="2720" w:type="dxa"/>
            <w:gridSpan w:val="8"/>
            <w:vMerge w:val="restart"/>
            <w:tcBorders/>
          </w:tcPr>
          <w:p>
            <w:pPr>
              <w:pStyle w:val="Normal"/>
              <w:spacing w:lineRule="atLeast" w:line="0"/>
              <w:rPr>
                <w:rFonts w:ascii="Arial" w:hAnsi="Arial" w:eastAsia="Arial" w:cs="Arial"/>
                <w:color w:val="404040"/>
                <w:sz w:val="16"/>
              </w:rPr>
            </w:pPr>
            <w:r>
              <w:rPr>
                <w:rFonts w:eastAsia="Arial" w:cs="Arial" w:ascii="Arial" w:hAnsi="Arial"/>
                <w:color w:val="404040"/>
                <w:sz w:val="16"/>
              </w:rPr>
              <w:t>Identify the intended bonus.</w:t>
            </w:r>
          </w:p>
        </w:tc>
        <w:tc>
          <w:tcPr>
            <w:tcW w:w="100" w:type="dxa"/>
            <w:tcBorders/>
          </w:tcPr>
          <w:p>
            <w:pPr>
              <w:pStyle w:val="Normal"/>
              <w:snapToGrid w:val="false"/>
              <w:spacing w:lineRule="atLeast" w:line="0"/>
              <w:rPr>
                <w:rFonts w:ascii="Times New Roman" w:hAnsi="Times New Roman" w:eastAsia="Times New Roman" w:cs="Times New Roman"/>
                <w:color w:val="404040"/>
                <w:sz w:val="7"/>
              </w:rPr>
            </w:pPr>
            <w:r>
              <w:rPr>
                <w:rFonts w:eastAsia="Times New Roman" w:cs="Times New Roman" w:ascii="Times New Roman" w:hAnsi="Times New Roman"/>
                <w:color w:val="404040"/>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920" w:type="dxa"/>
            <w:gridSpan w:val="8"/>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62" w:hRule="atLeast"/>
        </w:trPr>
        <w:tc>
          <w:tcPr>
            <w:tcW w:w="2720" w:type="dxa"/>
            <w:gridSpan w:val="8"/>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60" w:type="dxa"/>
            <w:gridSpan w:val="7"/>
            <w:vMerge w:val="restart"/>
            <w:tcBorders/>
          </w:tcPr>
          <w:p>
            <w:pPr>
              <w:pStyle w:val="Normal"/>
              <w:spacing w:lineRule="exact" w:line="357"/>
              <w:rPr/>
            </w:pPr>
            <w:r>
              <w:rPr>
                <w:rFonts w:eastAsia="Wingdings" w:cs="Wingdings" w:ascii="Wingdings" w:hAnsi="Wingdings"/>
                <w:color w:val="404040"/>
                <w:sz w:val="36"/>
              </w:rPr>
              <w:sym w:font="Wingdings" w:char="f06f"/>
            </w:r>
            <w:r>
              <w:rPr>
                <w:rFonts w:eastAsia="Arial" w:cs="Arial" w:ascii="Arial" w:hAnsi="Arial"/>
                <w:color w:val="404040"/>
                <w:sz w:val="17"/>
              </w:rPr>
              <w:t xml:space="preserve"> </w:t>
            </w:r>
            <w:r>
              <w:rPr>
                <w:rFonts w:eastAsia="Arial" w:cs="Arial" w:ascii="Arial" w:hAnsi="Arial"/>
                <w:color w:val="404040"/>
                <w:sz w:val="17"/>
              </w:rPr>
              <w:t>Moderate Income</w:t>
            </w:r>
          </w:p>
        </w:tc>
        <w:tc>
          <w:tcPr>
            <w:tcW w:w="1200" w:type="dxa"/>
            <w:tcBorders/>
          </w:tcPr>
          <w:p>
            <w:pPr>
              <w:pStyle w:val="Normal"/>
              <w:snapToGrid w:val="false"/>
              <w:spacing w:lineRule="atLeast" w:line="0"/>
              <w:rPr>
                <w:rFonts w:ascii="Times New Roman" w:hAnsi="Times New Roman" w:eastAsia="Times New Roman" w:cs="Times New Roman"/>
                <w:color w:val="404040"/>
                <w:sz w:val="14"/>
              </w:rPr>
            </w:pPr>
            <w:r>
              <w:rPr>
                <w:rFonts w:eastAsia="Times New Roman" w:cs="Times New Roman" w:ascii="Times New Roman" w:hAnsi="Times New Roman"/>
                <w:color w:val="404040"/>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80" w:type="dxa"/>
            <w:gridSpan w:val="7"/>
            <w:vMerge w:val="restart"/>
            <w:tcBorders/>
          </w:tcPr>
          <w:p>
            <w:pPr>
              <w:pStyle w:val="Normal"/>
              <w:spacing w:lineRule="exact" w:line="357"/>
              <w:rPr/>
            </w:pPr>
            <w:r>
              <w:rPr>
                <w:rFonts w:eastAsia="Wingdings" w:cs="Wingdings" w:ascii="Wingdings" w:hAnsi="Wingdings"/>
                <w:color w:val="404040"/>
                <w:sz w:val="36"/>
              </w:rPr>
              <w:sym w:font="Wingdings" w:char="f06f"/>
            </w:r>
            <w:r>
              <w:rPr>
                <w:rFonts w:eastAsia="Arial" w:cs="Arial" w:ascii="Arial" w:hAnsi="Arial"/>
                <w:color w:val="404040"/>
                <w:sz w:val="17"/>
              </w:rPr>
              <w:t xml:space="preserve"> </w:t>
            </w:r>
            <w:r>
              <w:rPr>
                <w:rFonts w:eastAsia="Arial" w:cs="Arial" w:ascii="Arial" w:hAnsi="Arial"/>
                <w:color w:val="404040"/>
                <w:sz w:val="17"/>
              </w:rPr>
              <w:t>Low Income</w:t>
            </w:r>
          </w:p>
        </w:tc>
        <w:tc>
          <w:tcPr>
            <w:tcW w:w="1540" w:type="dxa"/>
            <w:tcBorders/>
          </w:tcPr>
          <w:p>
            <w:pPr>
              <w:pStyle w:val="Normal"/>
              <w:snapToGrid w:val="false"/>
              <w:spacing w:lineRule="atLeast" w:line="0"/>
              <w:rPr>
                <w:rFonts w:ascii="Times New Roman" w:hAnsi="Times New Roman" w:eastAsia="Times New Roman" w:cs="Times New Roman"/>
                <w:color w:val="404040"/>
                <w:sz w:val="14"/>
              </w:rPr>
            </w:pPr>
            <w:r>
              <w:rPr>
                <w:rFonts w:eastAsia="Times New Roman" w:cs="Times New Roman" w:ascii="Times New Roman" w:hAnsi="Times New Roman"/>
                <w:color w:val="404040"/>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94" w:hRule="atLeast"/>
        </w:trPr>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0" w:type="dxa"/>
            <w:gridSpan w:val="7"/>
            <w:vMerge w:val="restart"/>
            <w:tcBorders/>
          </w:tcPr>
          <w:p>
            <w:pPr>
              <w:pStyle w:val="Normal"/>
              <w:spacing w:lineRule="atLeast" w:line="0"/>
              <w:rPr>
                <w:rFonts w:ascii="Arial" w:hAnsi="Arial" w:eastAsia="Arial" w:cs="Arial"/>
                <w:color w:val="404040"/>
                <w:sz w:val="14"/>
              </w:rPr>
            </w:pPr>
            <w:r>
              <w:rPr>
                <w:rFonts w:eastAsia="Arial" w:cs="Arial" w:ascii="Arial" w:hAnsi="Arial"/>
                <w:color w:val="404040"/>
                <w:sz w:val="14"/>
              </w:rPr>
              <w:t>All information from this section must</w:t>
            </w:r>
          </w:p>
        </w:tc>
        <w:tc>
          <w:tcPr>
            <w:tcW w:w="100" w:type="dxa"/>
            <w:tcBorders/>
          </w:tcPr>
          <w:p>
            <w:pPr>
              <w:pStyle w:val="Normal"/>
              <w:snapToGrid w:val="false"/>
              <w:spacing w:lineRule="atLeast" w:line="0"/>
              <w:rPr>
                <w:rFonts w:ascii="Times New Roman" w:hAnsi="Times New Roman" w:eastAsia="Times New Roman" w:cs="Times New Roman"/>
                <w:color w:val="404040"/>
                <w:sz w:val="16"/>
              </w:rPr>
            </w:pPr>
            <w:r>
              <w:rPr>
                <w:rFonts w:eastAsia="Times New Roman" w:cs="Times New Roman" w:ascii="Times New Roman" w:hAnsi="Times New Roman"/>
                <w:color w:val="404040"/>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gridSpan w:val="7"/>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4" w:hRule="atLeast"/>
        </w:trPr>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0" w:type="dxa"/>
            <w:gridSpan w:val="7"/>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41" w:hRule="atLeast"/>
        </w:trPr>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60" w:type="dxa"/>
            <w:gridSpan w:val="3"/>
            <w:tcBorders>
              <w:top w:val="single" w:sz="8" w:space="0" w:color="000000"/>
              <w:bottom w:val="single" w:sz="8" w:space="0" w:color="000000"/>
            </w:tcBorders>
          </w:tcPr>
          <w:p>
            <w:pPr>
              <w:pStyle w:val="Normal"/>
              <w:spacing w:lineRule="exact" w:line="141"/>
              <w:rPr>
                <w:rFonts w:ascii="Arial" w:hAnsi="Arial" w:eastAsia="Arial" w:cs="Arial"/>
                <w:color w:val="404040"/>
                <w:w w:val="98"/>
                <w:sz w:val="14"/>
              </w:rPr>
            </w:pPr>
            <w:r>
              <w:rPr>
                <w:rFonts w:eastAsia="Arial" w:cs="Arial" w:ascii="Arial" w:hAnsi="Arial"/>
                <w:color w:val="404040"/>
                <w:w w:val="98"/>
                <w:sz w:val="14"/>
              </w:rPr>
              <w:t>also be included on submitted plans.</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color w:val="404040"/>
                <w:w w:val="98"/>
                <w:sz w:val="12"/>
              </w:rPr>
            </w:pPr>
            <w:r>
              <w:rPr>
                <w:rFonts w:eastAsia="Times New Roman" w:cs="Times New Roman" w:ascii="Times New Roman" w:hAnsi="Times New Roman"/>
                <w:color w:val="404040"/>
                <w:w w:val="98"/>
                <w:sz w:val="12"/>
              </w:rPr>
            </w:r>
          </w:p>
        </w:tc>
        <w:tc>
          <w:tcPr>
            <w:tcW w:w="317"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60" w:type="dxa"/>
            <w:gridSpan w:val="12"/>
            <w:vMerge w:val="restart"/>
            <w:tcBorders/>
          </w:tcPr>
          <w:p>
            <w:pPr>
              <w:pStyle w:val="Normal"/>
              <w:spacing w:lineRule="atLeast" w:line="0"/>
              <w:ind w:start="120" w:end="0"/>
              <w:rPr/>
            </w:pPr>
            <w:r>
              <w:rPr>
                <w:rFonts w:eastAsia="Arial" w:cs="Arial" w:ascii="Arial" w:hAnsi="Arial"/>
                <w:b/>
                <w:color w:val="404040"/>
              </w:rPr>
              <w:t>(b) Project to Receive</w:t>
            </w:r>
            <w:r>
              <w:rPr>
                <w:rFonts w:eastAsia="Arial" w:cs="Arial" w:ascii="Arial" w:hAnsi="Arial"/>
                <w:color w:val="404040"/>
                <w:sz w:val="17"/>
              </w:rPr>
              <w:t xml:space="preserve"> </w:t>
            </w:r>
            <w:r>
              <w:rPr>
                <w:rFonts w:eastAsia="Arial" w:cs="Arial" w:ascii="Arial" w:hAnsi="Arial"/>
                <w:i/>
                <w:color w:val="404040"/>
                <w:sz w:val="17"/>
              </w:rPr>
              <w:t>(select all that apply)</w:t>
            </w:r>
          </w:p>
        </w:tc>
        <w:tc>
          <w:tcPr>
            <w:tcW w:w="80" w:type="dxa"/>
            <w:tcBorders/>
          </w:tcPr>
          <w:p>
            <w:pPr>
              <w:pStyle w:val="Normal"/>
              <w:snapToGrid w:val="false"/>
              <w:spacing w:lineRule="atLeast" w:line="0"/>
              <w:rPr>
                <w:rFonts w:ascii="Times New Roman" w:hAnsi="Times New Roman" w:eastAsia="Times New Roman" w:cs="Times New Roman"/>
                <w:i/>
                <w:i/>
                <w:color w:val="404040"/>
                <w:sz w:val="12"/>
              </w:rPr>
            </w:pPr>
            <w:r>
              <w:rPr>
                <w:rFonts w:eastAsia="Times New Roman" w:cs="Times New Roman" w:ascii="Times New Roman" w:hAnsi="Times New Roman"/>
                <w:i/>
                <w:color w:val="404040"/>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62" w:hRule="atLeast"/>
        </w:trPr>
        <w:tc>
          <w:tcPr>
            <w:tcW w:w="2720" w:type="dxa"/>
            <w:gridSpan w:val="8"/>
            <w:vMerge w:val="restart"/>
            <w:tcBorders/>
          </w:tcPr>
          <w:p>
            <w:pPr>
              <w:pStyle w:val="Normal"/>
              <w:spacing w:lineRule="atLeast" w:line="0"/>
              <w:rPr>
                <w:rFonts w:ascii="Arial" w:hAnsi="Arial" w:eastAsia="Arial" w:cs="Arial"/>
                <w:color w:val="404040"/>
                <w:sz w:val="16"/>
              </w:rPr>
            </w:pPr>
            <w:r>
              <w:rPr>
                <w:rFonts w:eastAsia="Arial" w:cs="Arial" w:ascii="Arial" w:hAnsi="Arial"/>
                <w:color w:val="404040"/>
                <w:sz w:val="16"/>
              </w:rPr>
              <w:t>(a) Identify the selected bonus level.</w:t>
            </w:r>
          </w:p>
        </w:tc>
        <w:tc>
          <w:tcPr>
            <w:tcW w:w="100" w:type="dxa"/>
            <w:tcBorders/>
          </w:tcPr>
          <w:p>
            <w:pPr>
              <w:pStyle w:val="Normal"/>
              <w:snapToGrid w:val="false"/>
              <w:spacing w:lineRule="atLeast" w:line="0"/>
              <w:rPr>
                <w:rFonts w:ascii="Times New Roman" w:hAnsi="Times New Roman" w:eastAsia="Times New Roman" w:cs="Times New Roman"/>
                <w:color w:val="404040"/>
                <w:sz w:val="14"/>
              </w:rPr>
            </w:pPr>
            <w:r>
              <w:rPr>
                <w:rFonts w:eastAsia="Times New Roman" w:cs="Times New Roman" w:ascii="Times New Roman" w:hAnsi="Times New Roman"/>
                <w:color w:val="404040"/>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60" w:type="dxa"/>
            <w:gridSpan w:val="1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36" w:hRule="atLeast"/>
        </w:trPr>
        <w:tc>
          <w:tcPr>
            <w:tcW w:w="2720" w:type="dxa"/>
            <w:gridSpan w:val="8"/>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60" w:type="dxa"/>
            <w:gridSpan w:val="7"/>
            <w:vMerge w:val="restart"/>
            <w:tcBorders/>
          </w:tcPr>
          <w:p>
            <w:pPr>
              <w:pStyle w:val="Normal"/>
              <w:spacing w:lineRule="exact" w:line="291"/>
              <w:rPr/>
            </w:pPr>
            <w:r>
              <w:rPr>
                <w:rFonts w:eastAsia="Wingdings" w:cs="Wingdings" w:ascii="Wingdings" w:hAnsi="Wingdings"/>
                <w:color w:val="404040"/>
                <w:sz w:val="34"/>
              </w:rPr>
              <w:sym w:font="Wingdings" w:char="f06f"/>
            </w:r>
            <w:r>
              <w:rPr>
                <w:rFonts w:eastAsia="Arial" w:cs="Arial" w:ascii="Arial" w:hAnsi="Arial"/>
                <w:color w:val="404040"/>
                <w:sz w:val="16"/>
              </w:rPr>
              <w:t xml:space="preserve"> </w:t>
            </w:r>
            <w:r>
              <w:rPr>
                <w:rFonts w:eastAsia="Arial" w:cs="Arial" w:ascii="Arial" w:hAnsi="Arial"/>
                <w:color w:val="404040"/>
                <w:sz w:val="16"/>
              </w:rPr>
              <w:t>Gross Floor Area</w:t>
            </w:r>
          </w:p>
        </w:tc>
        <w:tc>
          <w:tcPr>
            <w:tcW w:w="2140" w:type="dxa"/>
            <w:gridSpan w:val="4"/>
            <w:vMerge w:val="restart"/>
            <w:tcBorders/>
          </w:tcPr>
          <w:p>
            <w:pPr>
              <w:pStyle w:val="Normal"/>
              <w:spacing w:lineRule="atLeast" w:line="0"/>
              <w:jc w:val="end"/>
              <w:rPr>
                <w:rFonts w:ascii="Arial" w:hAnsi="Arial" w:eastAsia="Arial" w:cs="Arial"/>
                <w:color w:val="404040"/>
                <w:sz w:val="17"/>
              </w:rPr>
            </w:pPr>
            <w:r>
              <w:rPr>
                <w:rFonts w:eastAsia="Arial" w:cs="Arial" w:ascii="Arial" w:hAnsi="Arial"/>
                <w:color w:val="404040"/>
                <w:sz w:val="17"/>
              </w:rPr>
              <w:t>Additional Floor Area</w:t>
            </w:r>
          </w:p>
        </w:tc>
        <w:tc>
          <w:tcPr>
            <w:tcW w:w="80" w:type="dxa"/>
            <w:tcBorders/>
          </w:tcPr>
          <w:p>
            <w:pPr>
              <w:pStyle w:val="Normal"/>
              <w:snapToGrid w:val="false"/>
              <w:spacing w:lineRule="atLeast" w:line="0"/>
              <w:rPr>
                <w:rFonts w:ascii="Times New Roman" w:hAnsi="Times New Roman" w:eastAsia="Times New Roman" w:cs="Times New Roman"/>
                <w:color w:val="404040"/>
                <w:sz w:val="11"/>
              </w:rPr>
            </w:pPr>
            <w:r>
              <w:rPr>
                <w:rFonts w:eastAsia="Times New Roman" w:cs="Times New Roman" w:ascii="Times New Roman" w:hAnsi="Times New Roman"/>
                <w:color w:val="404040"/>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55" w:hRule="atLeast"/>
        </w:trPr>
        <w:tc>
          <w:tcPr>
            <w:tcW w:w="2720" w:type="dxa"/>
            <w:gridSpan w:val="8"/>
            <w:vMerge w:val="restart"/>
            <w:tcBorders/>
          </w:tcPr>
          <w:p>
            <w:pPr>
              <w:pStyle w:val="Normal"/>
              <w:spacing w:lineRule="atLeast" w:line="0"/>
              <w:rPr>
                <w:rFonts w:ascii="Arial" w:hAnsi="Arial" w:eastAsia="Arial" w:cs="Arial"/>
                <w:color w:val="404040"/>
                <w:sz w:val="16"/>
              </w:rPr>
            </w:pPr>
            <w:r>
              <w:rPr>
                <w:rFonts w:eastAsia="Arial" w:cs="Arial" w:ascii="Arial" w:hAnsi="Arial"/>
                <w:color w:val="404040"/>
                <w:sz w:val="16"/>
              </w:rPr>
              <w:t>(b) Identify the type of bonus(es) and</w:t>
            </w:r>
          </w:p>
        </w:tc>
        <w:tc>
          <w:tcPr>
            <w:tcW w:w="100" w:type="dxa"/>
            <w:tcBorders/>
          </w:tcPr>
          <w:p>
            <w:pPr>
              <w:pStyle w:val="Normal"/>
              <w:snapToGrid w:val="false"/>
              <w:spacing w:lineRule="atLeast" w:line="0"/>
              <w:rPr>
                <w:rFonts w:ascii="Times New Roman" w:hAnsi="Times New Roman" w:eastAsia="Times New Roman" w:cs="Times New Roman"/>
                <w:color w:val="404040"/>
                <w:sz w:val="13"/>
              </w:rPr>
            </w:pPr>
            <w:r>
              <w:rPr>
                <w:rFonts w:eastAsia="Times New Roman" w:cs="Times New Roman" w:ascii="Times New Roman" w:hAnsi="Times New Roman"/>
                <w:color w:val="404040"/>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40" w:type="dxa"/>
            <w:gridSpan w:val="4"/>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gridSpan w:val="3"/>
            <w:vMerge w:val="restart"/>
            <w:tcBorders/>
          </w:tcPr>
          <w:p>
            <w:pPr>
              <w:pStyle w:val="Normal"/>
              <w:spacing w:lineRule="atLeast" w:line="0"/>
              <w:ind w:end="60"/>
              <w:jc w:val="end"/>
              <w:rPr>
                <w:rFonts w:ascii="Arial" w:hAnsi="Arial" w:eastAsia="Arial" w:cs="Arial"/>
                <w:color w:val="404040"/>
                <w:sz w:val="17"/>
              </w:rPr>
            </w:pPr>
            <w:r>
              <w:rPr>
                <w:rFonts w:eastAsia="Arial" w:cs="Arial" w:ascii="Arial" w:hAnsi="Arial"/>
                <w:color w:val="404040"/>
                <w:sz w:val="17"/>
              </w:rPr>
              <w:t>% earned</w:t>
            </w:r>
          </w:p>
        </w:tc>
        <w:tc>
          <w:tcPr>
            <w:tcW w:w="1540" w:type="dxa"/>
            <w:vMerge w:val="restart"/>
            <w:tcBorders/>
          </w:tcPr>
          <w:p>
            <w:pPr>
              <w:pStyle w:val="Normal"/>
              <w:spacing w:lineRule="atLeast" w:line="0"/>
              <w:jc w:val="end"/>
              <w:rPr>
                <w:rFonts w:ascii="Arial" w:hAnsi="Arial" w:eastAsia="Arial" w:cs="Arial"/>
                <w:color w:val="404040"/>
                <w:sz w:val="17"/>
              </w:rPr>
            </w:pPr>
            <w:r>
              <w:rPr>
                <w:rFonts w:eastAsia="Arial" w:cs="Arial" w:ascii="Arial" w:hAnsi="Arial"/>
                <w:color w:val="404040"/>
                <w:sz w:val="17"/>
              </w:rPr>
              <w:t>% used</w:t>
            </w:r>
          </w:p>
        </w:tc>
        <w:tc>
          <w:tcPr>
            <w:tcW w:w="280" w:type="dxa"/>
            <w:tcBorders/>
          </w:tcPr>
          <w:p>
            <w:pPr>
              <w:pStyle w:val="Normal"/>
              <w:snapToGrid w:val="false"/>
              <w:spacing w:lineRule="atLeast" w:line="0"/>
              <w:rPr>
                <w:rFonts w:ascii="Times New Roman" w:hAnsi="Times New Roman" w:eastAsia="Times New Roman" w:cs="Times New Roman"/>
                <w:color w:val="404040"/>
                <w:sz w:val="13"/>
              </w:rPr>
            </w:pPr>
            <w:r>
              <w:rPr>
                <w:rFonts w:eastAsia="Times New Roman" w:cs="Times New Roman" w:ascii="Times New Roman" w:hAnsi="Times New Roman"/>
                <w:color w:val="404040"/>
                <w:sz w:val="13"/>
              </w:rPr>
            </w:r>
          </w:p>
        </w:tc>
      </w:tr>
      <w:tr>
        <w:trPr>
          <w:trHeight w:val="84" w:hRule="atLeast"/>
        </w:trPr>
        <w:tc>
          <w:tcPr>
            <w:tcW w:w="2720" w:type="dxa"/>
            <w:gridSpan w:val="8"/>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gridSpan w:val="4"/>
            <w:vMerge w:val="restart"/>
            <w:tcBorders/>
          </w:tcPr>
          <w:p>
            <w:pPr>
              <w:pStyle w:val="Normal"/>
              <w:spacing w:lineRule="exact" w:line="153"/>
              <w:jc w:val="end"/>
              <w:rPr>
                <w:rFonts w:ascii="Arial" w:hAnsi="Arial" w:eastAsia="Arial" w:cs="Arial"/>
                <w:i/>
                <w:i/>
                <w:color w:val="404040"/>
                <w:sz w:val="14"/>
              </w:rPr>
            </w:pPr>
            <w:r>
              <w:rPr>
                <w:rFonts w:eastAsia="Arial" w:cs="Arial" w:ascii="Arial" w:hAnsi="Arial"/>
                <w:i/>
                <w:color w:val="404040"/>
                <w:sz w:val="14"/>
              </w:rPr>
              <w:t>(as a percentage of lot area)</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i/>
                <w:i/>
                <w:color w:val="404040"/>
                <w:sz w:val="7"/>
              </w:rPr>
            </w:pPr>
            <w:r>
              <w:rPr>
                <w:rFonts w:eastAsia="Times New Roman" w:cs="Times New Roman" w:ascii="Times New Roman" w:hAnsi="Times New Roman"/>
                <w:i/>
                <w:color w:val="404040"/>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9" w:hRule="atLeast"/>
        </w:trPr>
        <w:tc>
          <w:tcPr>
            <w:tcW w:w="2720" w:type="dxa"/>
            <w:gridSpan w:val="8"/>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gridSpan w:val="7"/>
            <w:vMerge w:val="restart"/>
            <w:tcBorders/>
          </w:tcPr>
          <w:p>
            <w:pPr>
              <w:pStyle w:val="Normal"/>
              <w:spacing w:lineRule="exact" w:line="330"/>
              <w:rPr/>
            </w:pPr>
            <w:r>
              <w:rPr>
                <w:rFonts w:eastAsia="Wingdings" w:cs="Wingdings" w:ascii="Wingdings" w:hAnsi="Wingdings"/>
                <w:color w:val="404040"/>
                <w:sz w:val="36"/>
              </w:rPr>
              <w:sym w:font="Wingdings" w:char="f06f"/>
            </w:r>
            <w:r>
              <w:rPr>
                <w:rFonts w:eastAsia="Arial" w:cs="Arial" w:ascii="Arial" w:hAnsi="Arial"/>
                <w:color w:val="404040"/>
                <w:sz w:val="17"/>
              </w:rPr>
              <w:t xml:space="preserve"> </w:t>
            </w:r>
            <w:r>
              <w:rPr>
                <w:rFonts w:eastAsia="Arial" w:cs="Arial" w:ascii="Arial" w:hAnsi="Arial"/>
                <w:color w:val="404040"/>
                <w:sz w:val="17"/>
              </w:rPr>
              <w:t>Building Height</w:t>
            </w:r>
          </w:p>
        </w:tc>
        <w:tc>
          <w:tcPr>
            <w:tcW w:w="2140" w:type="dxa"/>
            <w:gridSpan w:val="4"/>
            <w:vMerge w:val="continue"/>
            <w:tcBorders/>
          </w:tcPr>
          <w:p>
            <w:pPr>
              <w:pStyle w:val="Normal"/>
              <w:snapToGrid w:val="false"/>
              <w:spacing w:lineRule="atLeast" w:line="0"/>
              <w:rPr>
                <w:rFonts w:ascii="Times New Roman" w:hAnsi="Times New Roman" w:eastAsia="Times New Roman" w:cs="Times New Roman"/>
                <w:color w:val="404040"/>
                <w:sz w:val="4"/>
              </w:rPr>
            </w:pPr>
            <w:r>
              <w:rPr>
                <w:rFonts w:eastAsia="Times New Roman" w:cs="Times New Roman" w:ascii="Times New Roman" w:hAnsi="Times New Roman"/>
                <w:color w:val="404040"/>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79" w:hRule="atLeast"/>
        </w:trPr>
        <w:tc>
          <w:tcPr>
            <w:tcW w:w="2720" w:type="dxa"/>
            <w:gridSpan w:val="8"/>
            <w:tcBorders/>
          </w:tcPr>
          <w:p>
            <w:pPr>
              <w:pStyle w:val="Normal"/>
              <w:spacing w:lineRule="exact" w:line="178"/>
              <w:rPr>
                <w:rFonts w:ascii="Arial" w:hAnsi="Arial" w:eastAsia="Arial" w:cs="Arial"/>
                <w:color w:val="404040"/>
                <w:sz w:val="16"/>
              </w:rPr>
            </w:pPr>
            <w:r>
              <w:rPr>
                <w:rFonts w:eastAsia="Arial" w:cs="Arial" w:ascii="Arial" w:hAnsi="Arial"/>
                <w:color w:val="404040"/>
                <w:sz w:val="16"/>
              </w:rPr>
              <w:t>the amount earned/used.</w:t>
            </w:r>
          </w:p>
        </w:tc>
        <w:tc>
          <w:tcPr>
            <w:tcW w:w="100" w:type="dxa"/>
            <w:tcBorders/>
          </w:tcPr>
          <w:p>
            <w:pPr>
              <w:pStyle w:val="Normal"/>
              <w:snapToGrid w:val="false"/>
              <w:spacing w:lineRule="atLeast" w:line="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40" w:type="dxa"/>
            <w:gridSpan w:val="4"/>
            <w:vMerge w:val="restart"/>
            <w:tcBorders/>
          </w:tcPr>
          <w:p>
            <w:pPr>
              <w:pStyle w:val="Normal"/>
              <w:spacing w:lineRule="atLeast" w:line="0"/>
              <w:jc w:val="end"/>
              <w:rPr>
                <w:rFonts w:ascii="Arial" w:hAnsi="Arial" w:eastAsia="Arial" w:cs="Arial"/>
                <w:color w:val="404040"/>
                <w:sz w:val="17"/>
              </w:rPr>
            </w:pPr>
            <w:r>
              <w:rPr>
                <w:rFonts w:eastAsia="Arial" w:cs="Arial" w:ascii="Arial" w:hAnsi="Arial"/>
                <w:color w:val="404040"/>
                <w:sz w:val="17"/>
              </w:rPr>
              <w:t>Additional Building Height</w:t>
            </w:r>
          </w:p>
        </w:tc>
        <w:tc>
          <w:tcPr>
            <w:tcW w:w="80" w:type="dxa"/>
            <w:tcBorders/>
          </w:tcPr>
          <w:p>
            <w:pPr>
              <w:pStyle w:val="Normal"/>
              <w:snapToGrid w:val="false"/>
              <w:spacing w:lineRule="atLeast" w:line="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gridSpan w:val="3"/>
            <w:vMerge w:val="restart"/>
            <w:tcBorders/>
          </w:tcPr>
          <w:p>
            <w:pPr>
              <w:pStyle w:val="Normal"/>
              <w:spacing w:lineRule="atLeast" w:line="0"/>
              <w:ind w:end="60"/>
              <w:jc w:val="end"/>
              <w:rPr>
                <w:rFonts w:ascii="Arial" w:hAnsi="Arial" w:eastAsia="Arial" w:cs="Arial"/>
                <w:color w:val="404040"/>
                <w:sz w:val="17"/>
              </w:rPr>
            </w:pPr>
            <w:r>
              <w:rPr>
                <w:rFonts w:eastAsia="Arial" w:cs="Arial" w:ascii="Arial" w:hAnsi="Arial"/>
                <w:color w:val="404040"/>
                <w:sz w:val="17"/>
              </w:rPr>
              <w:t>ft. earned</w:t>
            </w:r>
          </w:p>
        </w:tc>
        <w:tc>
          <w:tcPr>
            <w:tcW w:w="1540" w:type="dxa"/>
            <w:vMerge w:val="restart"/>
            <w:tcBorders/>
          </w:tcPr>
          <w:p>
            <w:pPr>
              <w:pStyle w:val="Normal"/>
              <w:spacing w:lineRule="atLeast" w:line="0"/>
              <w:jc w:val="end"/>
              <w:rPr>
                <w:rFonts w:ascii="Arial" w:hAnsi="Arial" w:eastAsia="Arial" w:cs="Arial"/>
                <w:color w:val="404040"/>
                <w:sz w:val="17"/>
              </w:rPr>
            </w:pPr>
            <w:r>
              <w:rPr>
                <w:rFonts w:eastAsia="Arial" w:cs="Arial" w:ascii="Arial" w:hAnsi="Arial"/>
                <w:color w:val="404040"/>
                <w:sz w:val="17"/>
              </w:rPr>
              <w:t>ft. used</w:t>
            </w:r>
          </w:p>
        </w:tc>
        <w:tc>
          <w:tcPr>
            <w:tcW w:w="280" w:type="dxa"/>
            <w:tcBorders/>
          </w:tcPr>
          <w:p>
            <w:pPr>
              <w:pStyle w:val="Normal"/>
              <w:snapToGrid w:val="false"/>
              <w:spacing w:lineRule="atLeast" w:line="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w:r>
          </w:p>
        </w:tc>
      </w:tr>
      <w:tr>
        <w:trPr>
          <w:trHeight w:val="103" w:hRule="atLeast"/>
        </w:trPr>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4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2" w:hRule="atLeast"/>
        </w:trPr>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0" w:type="dxa"/>
            <w:gridSpan w:val="7"/>
            <w:vMerge w:val="restart"/>
            <w:tcBorders/>
          </w:tcPr>
          <w:p>
            <w:pPr>
              <w:pStyle w:val="Normal"/>
              <w:spacing w:lineRule="atLeast" w:line="0"/>
              <w:rPr>
                <w:rFonts w:ascii="Arial" w:hAnsi="Arial" w:eastAsia="Arial" w:cs="Arial"/>
                <w:color w:val="404040"/>
                <w:sz w:val="14"/>
              </w:rPr>
            </w:pPr>
            <w:r>
              <w:rPr>
                <w:rFonts w:eastAsia="Arial" w:cs="Arial" w:ascii="Arial" w:hAnsi="Arial"/>
                <w:color w:val="404040"/>
                <w:sz w:val="14"/>
              </w:rPr>
              <w:t>The bonus varies by zoning district and</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color w:val="404040"/>
                <w:sz w:val="6"/>
              </w:rPr>
            </w:pPr>
            <w:r>
              <w:rPr>
                <w:rFonts w:eastAsia="Times New Roman" w:cs="Times New Roman" w:ascii="Times New Roman" w:hAnsi="Times New Roman"/>
                <w:color w:val="404040"/>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7" w:hRule="atLeast"/>
        </w:trPr>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0" w:type="dxa"/>
            <w:gridSpan w:val="7"/>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60" w:type="dxa"/>
            <w:gridSpan w:val="7"/>
            <w:vMerge w:val="restart"/>
            <w:tcBorders/>
          </w:tcPr>
          <w:p>
            <w:pPr>
              <w:pStyle w:val="Normal"/>
              <w:spacing w:lineRule="exact" w:line="320"/>
              <w:rPr/>
            </w:pPr>
            <w:r>
              <w:rPr>
                <w:rFonts w:eastAsia="Wingdings" w:cs="Wingdings" w:ascii="Wingdings" w:hAnsi="Wingdings"/>
                <w:color w:val="404040"/>
                <w:sz w:val="36"/>
              </w:rPr>
              <w:sym w:font="Wingdings" w:char="f06f"/>
            </w:r>
            <w:r>
              <w:rPr>
                <w:rFonts w:eastAsia="Arial" w:cs="Arial" w:ascii="Arial" w:hAnsi="Arial"/>
                <w:color w:val="404040"/>
                <w:sz w:val="17"/>
              </w:rPr>
              <w:t xml:space="preserve"> </w:t>
            </w:r>
            <w:r>
              <w:rPr>
                <w:rFonts w:eastAsia="Arial" w:cs="Arial" w:ascii="Arial" w:hAnsi="Arial"/>
                <w:color w:val="404040"/>
                <w:sz w:val="17"/>
              </w:rPr>
              <w:t>Dwelling Unit Density</w:t>
            </w:r>
          </w:p>
        </w:tc>
        <w:tc>
          <w:tcPr>
            <w:tcW w:w="1200" w:type="dxa"/>
            <w:tcBorders/>
          </w:tcPr>
          <w:p>
            <w:pPr>
              <w:pStyle w:val="Normal"/>
              <w:snapToGrid w:val="false"/>
              <w:spacing w:lineRule="atLeast" w:line="0"/>
              <w:rPr>
                <w:rFonts w:ascii="Times New Roman" w:hAnsi="Times New Roman" w:eastAsia="Times New Roman" w:cs="Times New Roman"/>
                <w:color w:val="404040"/>
                <w:sz w:val="7"/>
              </w:rPr>
            </w:pPr>
            <w:r>
              <w:rPr>
                <w:rFonts w:eastAsia="Times New Roman" w:cs="Times New Roman" w:ascii="Times New Roman" w:hAnsi="Times New Roman"/>
                <w:color w:val="404040"/>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34" w:hRule="atLeast"/>
        </w:trPr>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0" w:type="dxa"/>
            <w:gridSpan w:val="7"/>
            <w:tcBorders/>
          </w:tcPr>
          <w:p>
            <w:pPr>
              <w:pStyle w:val="Normal"/>
              <w:spacing w:lineRule="atLeast" w:line="0"/>
              <w:rPr>
                <w:rFonts w:ascii="Arial" w:hAnsi="Arial" w:eastAsia="Arial" w:cs="Arial"/>
                <w:color w:val="404040"/>
                <w:sz w:val="14"/>
              </w:rPr>
            </w:pPr>
            <w:r>
              <w:rPr>
                <w:rFonts w:eastAsia="Arial" w:cs="Arial" w:ascii="Arial" w:hAnsi="Arial"/>
                <w:color w:val="404040"/>
                <w:sz w:val="14"/>
              </w:rPr>
              <w:t>affordability level. See § 14-702(7).</w:t>
            </w:r>
          </w:p>
        </w:tc>
        <w:tc>
          <w:tcPr>
            <w:tcW w:w="100" w:type="dxa"/>
            <w:tcBorders/>
          </w:tcPr>
          <w:p>
            <w:pPr>
              <w:pStyle w:val="Normal"/>
              <w:snapToGrid w:val="false"/>
              <w:spacing w:lineRule="atLeast" w:line="0"/>
              <w:rPr>
                <w:rFonts w:ascii="Times New Roman" w:hAnsi="Times New Roman" w:eastAsia="Times New Roman" w:cs="Times New Roman"/>
                <w:color w:val="404040"/>
                <w:sz w:val="14"/>
              </w:rPr>
            </w:pPr>
            <w:r>
              <w:rPr>
                <w:rFonts w:eastAsia="Times New Roman" w:cs="Times New Roman" w:ascii="Times New Roman" w:hAnsi="Times New Roman"/>
                <w:color w:val="404040"/>
                <w:sz w:val="14"/>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40" w:type="dxa"/>
            <w:gridSpan w:val="4"/>
            <w:tcBorders/>
          </w:tcPr>
          <w:p>
            <w:pPr>
              <w:pStyle w:val="Normal"/>
              <w:spacing w:lineRule="atLeast" w:line="0"/>
              <w:jc w:val="end"/>
              <w:rPr>
                <w:rFonts w:ascii="Arial" w:hAnsi="Arial" w:eastAsia="Arial" w:cs="Arial"/>
                <w:color w:val="404040"/>
                <w:sz w:val="17"/>
              </w:rPr>
            </w:pPr>
            <w:r>
              <w:rPr>
                <w:rFonts w:eastAsia="Arial" w:cs="Arial" w:ascii="Arial" w:hAnsi="Arial"/>
                <w:color w:val="404040"/>
                <w:sz w:val="17"/>
              </w:rPr>
              <w:t>Additional Units</w:t>
            </w:r>
          </w:p>
        </w:tc>
        <w:tc>
          <w:tcPr>
            <w:tcW w:w="80" w:type="dxa"/>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gridSpan w:val="2"/>
            <w:vMerge w:val="restart"/>
            <w:tcBorders/>
          </w:tcPr>
          <w:p>
            <w:pPr>
              <w:pStyle w:val="Normal"/>
              <w:spacing w:lineRule="atLeast" w:line="0"/>
              <w:ind w:end="60"/>
              <w:jc w:val="end"/>
              <w:rPr>
                <w:rFonts w:ascii="Arial" w:hAnsi="Arial" w:eastAsia="Arial" w:cs="Arial"/>
                <w:color w:val="404040"/>
                <w:sz w:val="17"/>
              </w:rPr>
            </w:pPr>
            <w:r>
              <w:rPr>
                <w:rFonts w:eastAsia="Arial" w:cs="Arial" w:ascii="Arial" w:hAnsi="Arial"/>
                <w:color w:val="404040"/>
                <w:sz w:val="17"/>
              </w:rPr>
              <w:t>earned</w:t>
            </w:r>
          </w:p>
        </w:tc>
        <w:tc>
          <w:tcPr>
            <w:tcW w:w="1540" w:type="dxa"/>
            <w:vMerge w:val="restart"/>
            <w:tcBorders/>
          </w:tcPr>
          <w:p>
            <w:pPr>
              <w:pStyle w:val="Normal"/>
              <w:spacing w:lineRule="atLeast" w:line="0"/>
              <w:jc w:val="end"/>
              <w:rPr>
                <w:rFonts w:ascii="Arial" w:hAnsi="Arial" w:eastAsia="Arial" w:cs="Arial"/>
                <w:color w:val="404040"/>
                <w:sz w:val="17"/>
              </w:rPr>
            </w:pPr>
            <w:r>
              <w:rPr>
                <w:rFonts w:eastAsia="Arial" w:cs="Arial" w:ascii="Arial" w:hAnsi="Arial"/>
                <w:color w:val="404040"/>
                <w:sz w:val="17"/>
              </w:rPr>
              <w:t>used</w:t>
            </w:r>
          </w:p>
        </w:tc>
        <w:tc>
          <w:tcPr>
            <w:tcW w:w="280" w:type="dxa"/>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r>
      <w:tr>
        <w:trPr>
          <w:trHeight w:val="74" w:hRule="atLeast"/>
        </w:trPr>
        <w:tc>
          <w:tcPr>
            <w:tcW w:w="2720" w:type="dxa"/>
            <w:gridSpan w:val="8"/>
            <w:vMerge w:val="restart"/>
            <w:tcBorders/>
          </w:tcPr>
          <w:p>
            <w:pPr>
              <w:pStyle w:val="Normal"/>
              <w:spacing w:lineRule="atLeast" w:line="0"/>
              <w:rPr>
                <w:rFonts w:ascii="Arial" w:hAnsi="Arial" w:eastAsia="Arial" w:cs="Arial"/>
                <w:color w:val="404040"/>
                <w:sz w:val="16"/>
              </w:rPr>
            </w:pPr>
            <w:r>
              <w:rPr>
                <w:rFonts w:eastAsia="Arial" w:cs="Arial" w:ascii="Arial" w:hAnsi="Arial"/>
                <w:color w:val="404040"/>
                <w:sz w:val="16"/>
              </w:rPr>
              <w:t>(c) Identify if affordable housing or a</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color w:val="404040"/>
                <w:sz w:val="6"/>
              </w:rPr>
            </w:pPr>
            <w:r>
              <w:rPr>
                <w:rFonts w:eastAsia="Times New Roman" w:cs="Times New Roman" w:ascii="Times New Roman" w:hAnsi="Times New Roman"/>
                <w:color w:val="404040"/>
                <w:sz w:val="6"/>
              </w:rPr>
            </w:r>
          </w:p>
        </w:tc>
        <w:tc>
          <w:tcPr>
            <w:tcW w:w="320" w:type="dxa"/>
            <w:vMerge w:val="restart"/>
            <w:tcBorders>
              <w:bottom w:val="single" w:sz="8" w:space="0" w:color="000000"/>
            </w:tcBorders>
          </w:tcPr>
          <w:p>
            <w:pPr>
              <w:pStyle w:val="Normal"/>
              <w:spacing w:lineRule="exact" w:line="240"/>
              <w:jc w:val="end"/>
              <w:rPr>
                <w:rFonts w:ascii="Arial" w:hAnsi="Arial" w:eastAsia="Arial" w:cs="Arial"/>
                <w:b/>
                <w:color w:val="FFFFFF"/>
                <w:sz w:val="22"/>
              </w:rPr>
            </w:pPr>
            <w:r>
              <w:rPr>
                <w:rFonts w:eastAsia="Arial" w:cs="Arial" w:ascii="Arial" w:hAnsi="Arial"/>
                <w:b/>
                <w:color w:val="FFFFFF"/>
                <w:sz w:val="22"/>
              </w:rPr>
              <w:t>2</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FFFFFF"/>
                <w:sz w:val="6"/>
              </w:rPr>
            </w:pPr>
            <w:r>
              <w:rPr>
                <w:rFonts w:eastAsia="Times New Roman" w:cs="Times New Roman" w:ascii="Times New Roman" w:hAnsi="Times New Roman"/>
                <w:b/>
                <w:color w:val="FFFFFF"/>
                <w:sz w:val="6"/>
              </w:rPr>
            </w:r>
          </w:p>
        </w:tc>
        <w:tc>
          <w:tcPr>
            <w:tcW w:w="5060" w:type="dxa"/>
            <w:gridSpan w:val="12"/>
            <w:vMerge w:val="restart"/>
            <w:tcBorders/>
          </w:tcPr>
          <w:p>
            <w:pPr>
              <w:pStyle w:val="Normal"/>
              <w:spacing w:lineRule="atLeast" w:line="0"/>
              <w:ind w:start="120" w:end="0"/>
              <w:rPr/>
            </w:pPr>
            <w:r>
              <w:rPr>
                <w:rFonts w:eastAsia="Arial" w:cs="Arial" w:ascii="Arial" w:hAnsi="Arial"/>
                <w:b/>
                <w:color w:val="404040"/>
              </w:rPr>
              <w:t>(c) Project to Provide</w:t>
            </w:r>
            <w:r>
              <w:rPr>
                <w:rFonts w:eastAsia="Arial" w:cs="Arial" w:ascii="Arial" w:hAnsi="Arial"/>
                <w:color w:val="404040"/>
                <w:sz w:val="17"/>
              </w:rPr>
              <w:t xml:space="preserve"> </w:t>
            </w:r>
            <w:r>
              <w:rPr>
                <w:rFonts w:eastAsia="Arial" w:cs="Arial" w:ascii="Arial" w:hAnsi="Arial"/>
                <w:i/>
                <w:color w:val="404040"/>
                <w:sz w:val="17"/>
              </w:rPr>
              <w:t>(select one)</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i/>
                <w:i/>
                <w:color w:val="404040"/>
                <w:sz w:val="6"/>
              </w:rPr>
            </w:pPr>
            <w:r>
              <w:rPr>
                <w:rFonts w:eastAsia="Times New Roman" w:cs="Times New Roman" w:ascii="Times New Roman" w:hAnsi="Times New Roman"/>
                <w:i/>
                <w:color w:val="404040"/>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45" w:hRule="atLeast"/>
        </w:trPr>
        <w:tc>
          <w:tcPr>
            <w:tcW w:w="2720" w:type="dxa"/>
            <w:gridSpan w:val="8"/>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vMerge w:val="continue"/>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60" w:type="dxa"/>
            <w:gridSpan w:val="1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79" w:hRule="atLeast"/>
        </w:trPr>
        <w:tc>
          <w:tcPr>
            <w:tcW w:w="2720" w:type="dxa"/>
            <w:gridSpan w:val="8"/>
            <w:tcBorders/>
          </w:tcPr>
          <w:p>
            <w:pPr>
              <w:pStyle w:val="Normal"/>
              <w:spacing w:lineRule="exact" w:line="176"/>
              <w:rPr>
                <w:rFonts w:ascii="Arial" w:hAnsi="Arial" w:eastAsia="Arial" w:cs="Arial"/>
                <w:color w:val="404040"/>
                <w:sz w:val="16"/>
              </w:rPr>
            </w:pPr>
            <w:r>
              <w:rPr>
                <w:rFonts w:eastAsia="Arial" w:cs="Arial" w:ascii="Arial" w:hAnsi="Arial"/>
                <w:color w:val="404040"/>
                <w:sz w:val="16"/>
              </w:rPr>
              <w:t>payment will be provided to earn the</w:t>
            </w:r>
          </w:p>
        </w:tc>
        <w:tc>
          <w:tcPr>
            <w:tcW w:w="100" w:type="dxa"/>
            <w:tcBorders/>
          </w:tcPr>
          <w:p>
            <w:pPr>
              <w:pStyle w:val="Normal"/>
              <w:snapToGrid w:val="false"/>
              <w:spacing w:lineRule="atLeast" w:line="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60" w:type="dxa"/>
            <w:gridSpan w:val="1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2720" w:type="dxa"/>
            <w:gridSpan w:val="8"/>
            <w:tcBorders/>
          </w:tcPr>
          <w:p>
            <w:pPr>
              <w:pStyle w:val="Normal"/>
              <w:spacing w:lineRule="exact" w:line="181"/>
              <w:rPr>
                <w:rFonts w:ascii="Arial" w:hAnsi="Arial" w:eastAsia="Arial" w:cs="Arial"/>
                <w:color w:val="404040"/>
                <w:sz w:val="16"/>
              </w:rPr>
            </w:pPr>
            <w:r>
              <w:rPr>
                <w:rFonts w:eastAsia="Arial" w:cs="Arial" w:ascii="Arial" w:hAnsi="Arial"/>
                <w:color w:val="404040"/>
                <w:sz w:val="16"/>
              </w:rPr>
              <w:t>bonus.</w:t>
            </w:r>
          </w:p>
        </w:tc>
        <w:tc>
          <w:tcPr>
            <w:tcW w:w="100" w:type="dxa"/>
            <w:tcBorders/>
          </w:tcPr>
          <w:p>
            <w:pPr>
              <w:pStyle w:val="Normal"/>
              <w:snapToGrid w:val="false"/>
              <w:spacing w:lineRule="atLeast" w:line="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60" w:type="dxa"/>
            <w:gridSpan w:val="7"/>
            <w:vMerge w:val="restart"/>
            <w:tcBorders/>
          </w:tcPr>
          <w:p>
            <w:pPr>
              <w:pStyle w:val="Normal"/>
              <w:spacing w:lineRule="exact" w:line="358"/>
              <w:ind w:start="20" w:end="0"/>
              <w:rPr/>
            </w:pPr>
            <w:r>
              <w:rPr>
                <w:rFonts w:eastAsia="Wingdings" w:cs="Wingdings" w:ascii="Wingdings" w:hAnsi="Wingdings"/>
                <w:color w:val="404040"/>
                <w:sz w:val="36"/>
              </w:rPr>
              <w:sym w:font="Wingdings" w:char="f06f"/>
            </w:r>
            <w:r>
              <w:rPr>
                <w:rFonts w:eastAsia="Arial" w:cs="Arial" w:ascii="Arial" w:hAnsi="Arial"/>
                <w:color w:val="404040"/>
                <w:sz w:val="17"/>
              </w:rPr>
              <w:t xml:space="preserve"> </w:t>
            </w:r>
            <w:r>
              <w:rPr>
                <w:rFonts w:eastAsia="Arial" w:cs="Arial" w:ascii="Arial" w:hAnsi="Arial"/>
                <w:color w:val="404040"/>
                <w:sz w:val="17"/>
              </w:rPr>
              <w:t>Affordable Housing</w:t>
            </w:r>
          </w:p>
        </w:tc>
        <w:tc>
          <w:tcPr>
            <w:tcW w:w="1200" w:type="dxa"/>
            <w:tcBorders/>
          </w:tcPr>
          <w:p>
            <w:pPr>
              <w:pStyle w:val="Normal"/>
              <w:snapToGrid w:val="false"/>
              <w:spacing w:lineRule="atLeast" w:line="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20" w:type="dxa"/>
            <w:gridSpan w:val="8"/>
            <w:vMerge w:val="restart"/>
            <w:tcBorders/>
          </w:tcPr>
          <w:p>
            <w:pPr>
              <w:pStyle w:val="Normal"/>
              <w:spacing w:lineRule="exact" w:line="358"/>
              <w:rPr/>
            </w:pPr>
            <w:r>
              <w:rPr>
                <w:rFonts w:eastAsia="Wingdings" w:cs="Wingdings" w:ascii="Wingdings" w:hAnsi="Wingdings"/>
                <w:color w:val="404040"/>
                <w:sz w:val="36"/>
              </w:rPr>
              <w:sym w:font="Wingdings" w:char="f06f"/>
            </w:r>
            <w:r>
              <w:rPr>
                <w:rFonts w:eastAsia="Arial" w:cs="Arial" w:ascii="Arial" w:hAnsi="Arial"/>
                <w:color w:val="404040"/>
                <w:sz w:val="17"/>
              </w:rPr>
              <w:t xml:space="preserve"> </w:t>
            </w:r>
            <w:r>
              <w:rPr>
                <w:rFonts w:eastAsia="Arial" w:cs="Arial" w:ascii="Arial" w:hAnsi="Arial"/>
                <w:color w:val="404040"/>
                <w:sz w:val="17"/>
              </w:rPr>
              <w:t>Payment to the City</w:t>
            </w:r>
          </w:p>
        </w:tc>
        <w:tc>
          <w:tcPr>
            <w:tcW w:w="280" w:type="dxa"/>
            <w:tcBorders/>
          </w:tcPr>
          <w:p>
            <w:pPr>
              <w:pStyle w:val="Normal"/>
              <w:snapToGrid w:val="false"/>
              <w:spacing w:lineRule="atLeast" w:line="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w:r>
          </w:p>
        </w:tc>
      </w:tr>
      <w:tr>
        <w:trPr>
          <w:trHeight w:val="177" w:hRule="atLeast"/>
        </w:trPr>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0" w:type="dxa"/>
            <w:gridSpan w:val="7"/>
            <w:vMerge w:val="restart"/>
            <w:tcBorders/>
          </w:tcPr>
          <w:p>
            <w:pPr>
              <w:pStyle w:val="Normal"/>
              <w:spacing w:lineRule="atLeast" w:line="0"/>
              <w:rPr>
                <w:rFonts w:ascii="Arial" w:hAnsi="Arial" w:eastAsia="Arial" w:cs="Arial"/>
                <w:color w:val="404040"/>
                <w:sz w:val="14"/>
              </w:rPr>
            </w:pPr>
            <w:r>
              <w:rPr>
                <w:rFonts w:eastAsia="Arial" w:cs="Arial" w:ascii="Arial" w:hAnsi="Arial"/>
                <w:color w:val="404040"/>
                <w:sz w:val="14"/>
              </w:rPr>
              <w:t>See § 14-702(7) for affordable unit and</w:t>
            </w:r>
          </w:p>
        </w:tc>
        <w:tc>
          <w:tcPr>
            <w:tcW w:w="100" w:type="dxa"/>
            <w:tcBorders/>
          </w:tcPr>
          <w:p>
            <w:pPr>
              <w:pStyle w:val="Normal"/>
              <w:snapToGrid w:val="false"/>
              <w:spacing w:lineRule="atLeast" w:line="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20" w:type="dxa"/>
            <w:gridSpan w:val="8"/>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02" w:hRule="atLeast"/>
        </w:trPr>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0" w:type="dxa"/>
            <w:gridSpan w:val="7"/>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61" w:hRule="atLeast"/>
        </w:trPr>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0" w:type="dxa"/>
            <w:gridSpan w:val="7"/>
            <w:tcBorders/>
          </w:tcPr>
          <w:p>
            <w:pPr>
              <w:pStyle w:val="Normal"/>
              <w:spacing w:lineRule="atLeast" w:line="0"/>
              <w:rPr>
                <w:rFonts w:ascii="Arial" w:hAnsi="Arial" w:eastAsia="Arial" w:cs="Arial"/>
                <w:color w:val="404040"/>
                <w:sz w:val="14"/>
              </w:rPr>
            </w:pPr>
            <w:r>
              <w:rPr>
                <w:rFonts w:eastAsia="Arial" w:cs="Arial" w:ascii="Arial" w:hAnsi="Arial"/>
                <w:color w:val="404040"/>
                <w:sz w:val="14"/>
              </w:rPr>
              <w:t>payment requirements. Include</w:t>
            </w:r>
          </w:p>
        </w:tc>
        <w:tc>
          <w:tcPr>
            <w:tcW w:w="100" w:type="dxa"/>
            <w:tcBorders/>
          </w:tcPr>
          <w:p>
            <w:pPr>
              <w:pStyle w:val="Normal"/>
              <w:snapToGrid w:val="false"/>
              <w:spacing w:lineRule="atLeast" w:line="0"/>
              <w:rPr>
                <w:rFonts w:ascii="Times New Roman" w:hAnsi="Times New Roman" w:eastAsia="Times New Roman" w:cs="Times New Roman"/>
                <w:color w:val="404040"/>
                <w:sz w:val="13"/>
              </w:rPr>
            </w:pPr>
            <w:r>
              <w:rPr>
                <w:rFonts w:eastAsia="Times New Roman" w:cs="Times New Roman" w:ascii="Times New Roman" w:hAnsi="Times New Roman"/>
                <w:color w:val="404040"/>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8"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0" w:type="dxa"/>
            <w:gridSpan w:val="7"/>
            <w:tcBorders/>
          </w:tcPr>
          <w:p>
            <w:pPr>
              <w:pStyle w:val="Normal"/>
              <w:spacing w:lineRule="atLeast" w:line="0"/>
              <w:rPr>
                <w:rFonts w:ascii="Arial" w:hAnsi="Arial" w:eastAsia="Arial" w:cs="Arial"/>
                <w:color w:val="404040"/>
                <w:sz w:val="14"/>
              </w:rPr>
            </w:pPr>
            <w:r>
              <w:rPr>
                <w:rFonts w:eastAsia="Arial" w:cs="Arial" w:ascii="Arial" w:hAnsi="Arial"/>
                <w:color w:val="404040"/>
                <w:sz w:val="14"/>
              </w:rPr>
              <w:t>calculations if making a payment.</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20" w:type="dxa"/>
            <w:gridSpan w:val="6"/>
            <w:tcBorders/>
          </w:tcPr>
          <w:p>
            <w:pPr>
              <w:pStyle w:val="Normal"/>
              <w:spacing w:lineRule="atLeast" w:line="0"/>
              <w:rPr>
                <w:rFonts w:ascii="Arial" w:hAnsi="Arial" w:eastAsia="Arial" w:cs="Arial"/>
                <w:color w:val="404040"/>
                <w:sz w:val="17"/>
              </w:rPr>
            </w:pPr>
            <w:r>
              <w:rPr>
                <w:rFonts w:eastAsia="Arial" w:cs="Arial" w:ascii="Arial" w:hAnsi="Arial"/>
                <w:color w:val="404040"/>
                <w:sz w:val="17"/>
              </w:rPr>
              <w:t>Total Dwelling Units</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gridSpan w:val="4"/>
            <w:tcBorders/>
          </w:tcPr>
          <w:p>
            <w:pPr>
              <w:pStyle w:val="Normal"/>
              <w:spacing w:lineRule="atLeast" w:line="0"/>
              <w:rPr>
                <w:rFonts w:ascii="Arial" w:hAnsi="Arial" w:eastAsia="Arial" w:cs="Arial"/>
                <w:color w:val="404040"/>
                <w:sz w:val="17"/>
              </w:rPr>
            </w:pPr>
            <w:r>
              <w:rPr>
                <w:rFonts w:eastAsia="Arial" w:cs="Arial" w:ascii="Arial" w:hAnsi="Arial"/>
                <w:color w:val="404040"/>
                <w:sz w:val="17"/>
              </w:rPr>
              <w:t>Calculation</w:t>
            </w:r>
          </w:p>
        </w:tc>
        <w:tc>
          <w:tcPr>
            <w:tcW w:w="10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7" w:hRule="atLeast"/>
        </w:trPr>
        <w:tc>
          <w:tcPr>
            <w:tcW w:w="2720" w:type="dxa"/>
            <w:gridSpan w:val="8"/>
            <w:tcBorders/>
          </w:tcPr>
          <w:p>
            <w:pPr>
              <w:pStyle w:val="Normal"/>
              <w:spacing w:lineRule="atLeast" w:line="0"/>
              <w:rPr>
                <w:rFonts w:ascii="Arial" w:hAnsi="Arial" w:eastAsia="Arial" w:cs="Arial"/>
                <w:color w:val="404040"/>
                <w:sz w:val="16"/>
              </w:rPr>
            </w:pPr>
            <w:r>
              <w:rPr>
                <w:rFonts w:eastAsia="Arial" w:cs="Arial" w:ascii="Arial" w:hAnsi="Arial"/>
                <w:color w:val="404040"/>
                <w:sz w:val="16"/>
              </w:rPr>
              <w:t>(d) Identify all other bonuses</w:t>
            </w:r>
          </w:p>
        </w:tc>
        <w:tc>
          <w:tcPr>
            <w:tcW w:w="100" w:type="dxa"/>
            <w:tcBorders/>
          </w:tcPr>
          <w:p>
            <w:pPr>
              <w:pStyle w:val="Normal"/>
              <w:snapToGrid w:val="false"/>
              <w:spacing w:lineRule="atLeast" w:line="0"/>
              <w:rPr>
                <w:rFonts w:ascii="Times New Roman" w:hAnsi="Times New Roman" w:eastAsia="Times New Roman" w:cs="Times New Roman"/>
                <w:color w:val="404040"/>
                <w:sz w:val="21"/>
              </w:rPr>
            </w:pPr>
            <w:r>
              <w:rPr>
                <w:rFonts w:eastAsia="Times New Roman" w:cs="Times New Roman" w:ascii="Times New Roman" w:hAnsi="Times New Roman"/>
                <w:color w:val="404040"/>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20" w:type="dxa"/>
            <w:gridSpan w:val="6"/>
            <w:vMerge w:val="restart"/>
            <w:tcBorders/>
          </w:tcPr>
          <w:p>
            <w:pPr>
              <w:pStyle w:val="Normal"/>
              <w:spacing w:lineRule="atLeast" w:line="0"/>
              <w:rPr>
                <w:rFonts w:ascii="Arial" w:hAnsi="Arial" w:eastAsia="Arial" w:cs="Arial"/>
                <w:color w:val="404040"/>
                <w:sz w:val="17"/>
              </w:rPr>
            </w:pPr>
            <w:r>
              <w:rPr>
                <w:rFonts w:eastAsia="Arial" w:cs="Arial" w:ascii="Arial" w:hAnsi="Arial"/>
                <w:color w:val="404040"/>
                <w:sz w:val="17"/>
              </w:rPr>
              <w:t>Affordable Dwelling Units</w:t>
            </w:r>
          </w:p>
        </w:tc>
        <w:tc>
          <w:tcPr>
            <w:tcW w:w="240" w:type="dxa"/>
            <w:vMerge w:val="restart"/>
            <w:tcBorders/>
          </w:tcPr>
          <w:p>
            <w:pPr>
              <w:pStyle w:val="Normal"/>
              <w:snapToGrid w:val="false"/>
              <w:spacing w:lineRule="atLeast" w:line="0"/>
              <w:rPr>
                <w:rFonts w:ascii="Times New Roman" w:hAnsi="Times New Roman" w:eastAsia="Times New Roman" w:cs="Times New Roman"/>
                <w:color w:val="404040"/>
                <w:sz w:val="21"/>
              </w:rPr>
            </w:pPr>
            <w:r>
              <w:rPr>
                <w:rFonts w:eastAsia="Times New Roman" w:cs="Times New Roman" w:ascii="Times New Roman" w:hAnsi="Times New Roman"/>
                <w:color w:val="404040"/>
                <w:sz w:val="21"/>
              </w:rPr>
            </w:r>
          </w:p>
        </w:tc>
        <w:tc>
          <w:tcPr>
            <w:tcW w:w="1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gridSpan w:val="7"/>
            <w:vMerge w:val="restart"/>
            <w:tcBorders/>
          </w:tcPr>
          <w:p>
            <w:pPr>
              <w:pStyle w:val="Normal"/>
              <w:spacing w:lineRule="atLeast" w:line="0"/>
              <w:rPr/>
            </w:pPr>
            <w:r>
              <w:rPr>
                <w:rFonts w:eastAsia="Arial" w:cs="Arial" w:ascii="Arial" w:hAnsi="Arial"/>
                <w:color w:val="404040"/>
                <w:sz w:val="17"/>
              </w:rPr>
              <w:t>Estimated Payment</w:t>
            </w:r>
            <w:r>
              <w:rPr>
                <w:rFonts w:eastAsia="Arial" w:cs="Arial" w:ascii="Arial" w:hAnsi="Arial"/>
                <w:color w:val="404040"/>
                <w:sz w:val="16"/>
              </w:rPr>
              <w:t xml:space="preserve">  $</w:t>
            </w:r>
          </w:p>
        </w:tc>
        <w:tc>
          <w:tcPr>
            <w:tcW w:w="1540" w:type="dxa"/>
            <w:tcBorders/>
          </w:tcPr>
          <w:p>
            <w:pPr>
              <w:pStyle w:val="Normal"/>
              <w:snapToGrid w:val="false"/>
              <w:spacing w:lineRule="atLeast" w:line="0"/>
              <w:rPr>
                <w:rFonts w:ascii="Times New Roman" w:hAnsi="Times New Roman" w:eastAsia="Times New Roman" w:cs="Times New Roman"/>
                <w:color w:val="404040"/>
                <w:sz w:val="21"/>
              </w:rPr>
            </w:pPr>
            <w:r>
              <w:rPr>
                <w:rFonts w:eastAsia="Times New Roman" w:cs="Times New Roman" w:ascii="Times New Roman" w:hAnsi="Times New Roman"/>
                <w:color w:val="404040"/>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79" w:hRule="atLeast"/>
        </w:trPr>
        <w:tc>
          <w:tcPr>
            <w:tcW w:w="2720" w:type="dxa"/>
            <w:gridSpan w:val="8"/>
            <w:tcBorders/>
          </w:tcPr>
          <w:p>
            <w:pPr>
              <w:pStyle w:val="Normal"/>
              <w:spacing w:lineRule="exact" w:line="179"/>
              <w:rPr>
                <w:rFonts w:ascii="Arial" w:hAnsi="Arial" w:eastAsia="Arial" w:cs="Arial"/>
                <w:color w:val="404040"/>
                <w:sz w:val="16"/>
              </w:rPr>
            </w:pPr>
            <w:r>
              <w:rPr>
                <w:rFonts w:eastAsia="Arial" w:cs="Arial" w:ascii="Arial" w:hAnsi="Arial"/>
                <w:color w:val="404040"/>
                <w:sz w:val="16"/>
              </w:rPr>
              <w:t>indicated on the permit application.</w:t>
            </w:r>
          </w:p>
        </w:tc>
        <w:tc>
          <w:tcPr>
            <w:tcW w:w="100" w:type="dxa"/>
            <w:tcBorders/>
          </w:tcPr>
          <w:p>
            <w:pPr>
              <w:pStyle w:val="Normal"/>
              <w:snapToGrid w:val="false"/>
              <w:spacing w:lineRule="atLeast" w:line="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20" w:type="dxa"/>
            <w:gridSpan w:val="6"/>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80" w:type="dxa"/>
            <w:gridSpan w:val="7"/>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0" w:type="dxa"/>
            <w:gridSpan w:val="7"/>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00"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06"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0" w:type="dxa"/>
            <w:gridSpan w:val="7"/>
            <w:tcBorders/>
          </w:tcPr>
          <w:p>
            <w:pPr>
              <w:pStyle w:val="Normal"/>
              <w:spacing w:lineRule="atLeast" w:line="0"/>
              <w:rPr>
                <w:rFonts w:ascii="Arial" w:hAnsi="Arial" w:eastAsia="Arial" w:cs="Arial"/>
                <w:color w:val="404040"/>
                <w:sz w:val="14"/>
              </w:rPr>
            </w:pPr>
            <w:r>
              <w:rPr>
                <w:rFonts w:eastAsia="Arial" w:cs="Arial" w:ascii="Arial" w:hAnsi="Arial"/>
                <w:color w:val="404040"/>
                <w:sz w:val="14"/>
              </w:rPr>
              <w:t>Include bonuses in § 14-702</w:t>
            </w:r>
          </w:p>
        </w:tc>
        <w:tc>
          <w:tcPr>
            <w:tcW w:w="100" w:type="dxa"/>
            <w:tcBorders/>
          </w:tcPr>
          <w:p>
            <w:pPr>
              <w:pStyle w:val="Normal"/>
              <w:snapToGrid w:val="false"/>
              <w:spacing w:lineRule="atLeast" w:line="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00" w:type="dxa"/>
            <w:gridSpan w:val="19"/>
            <w:tcBorders/>
          </w:tcPr>
          <w:p>
            <w:pPr>
              <w:pStyle w:val="Normal"/>
              <w:spacing w:lineRule="atLeast" w:line="0"/>
              <w:ind w:start="120" w:end="0"/>
              <w:rPr/>
            </w:pPr>
            <w:r>
              <w:rPr>
                <w:rFonts w:eastAsia="Arial" w:cs="Arial" w:ascii="Arial" w:hAnsi="Arial"/>
                <w:b/>
                <w:color w:val="404040"/>
              </w:rPr>
              <w:t>(d) Other Bonuses</w:t>
            </w:r>
            <w:r>
              <w:rPr>
                <w:rFonts w:eastAsia="Arial" w:cs="Arial" w:ascii="Arial" w:hAnsi="Arial"/>
                <w:color w:val="404040"/>
                <w:sz w:val="17"/>
              </w:rPr>
              <w:t xml:space="preserve"> </w:t>
            </w:r>
            <w:r>
              <w:rPr>
                <w:rFonts w:eastAsia="Arial" w:cs="Arial" w:ascii="Arial" w:hAnsi="Arial"/>
                <w:i/>
                <w:color w:val="404040"/>
                <w:sz w:val="17"/>
              </w:rPr>
              <w:t>(include additional floor area, height, and/or units earned for each bonus)</w:t>
            </w:r>
          </w:p>
        </w:tc>
        <w:tc>
          <w:tcPr>
            <w:tcW w:w="280" w:type="dxa"/>
            <w:tcBorders/>
          </w:tcPr>
          <w:p>
            <w:pPr>
              <w:pStyle w:val="Normal"/>
              <w:snapToGrid w:val="false"/>
              <w:spacing w:lineRule="atLeast" w:line="0"/>
              <w:rPr>
                <w:rFonts w:ascii="Times New Roman" w:hAnsi="Times New Roman" w:eastAsia="Times New Roman" w:cs="Times New Roman"/>
                <w:i/>
                <w:i/>
                <w:color w:val="404040"/>
                <w:sz w:val="24"/>
              </w:rPr>
            </w:pPr>
            <w:r>
              <w:rPr>
                <w:rFonts w:eastAsia="Times New Roman" w:cs="Times New Roman" w:ascii="Times New Roman" w:hAnsi="Times New Roman"/>
                <w:i/>
                <w:color w:val="404040"/>
                <w:sz w:val="24"/>
              </w:rPr>
            </w:r>
          </w:p>
        </w:tc>
      </w:tr>
      <w:tr>
        <w:trPr>
          <w:trHeight w:val="399" w:hRule="atLeast"/>
        </w:trPr>
        <w:tc>
          <w:tcPr>
            <w:tcW w:w="2720" w:type="dxa"/>
            <w:gridSpan w:val="8"/>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6" w:hRule="atLeast"/>
        </w:trPr>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3" w:hRule="atLeast"/>
        </w:trPr>
        <w:tc>
          <w:tcPr>
            <w:tcW w:w="2820" w:type="dxa"/>
            <w:gridSpan w:val="9"/>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 w:hRule="atLeast"/>
        </w:trPr>
        <w:tc>
          <w:tcPr>
            <w:tcW w:w="2820" w:type="dxa"/>
            <w:gridSpan w:val="9"/>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4" w:hRule="atLeast"/>
        </w:trPr>
        <w:tc>
          <w:tcPr>
            <w:tcW w:w="2720" w:type="dxa"/>
            <w:gridSpan w:val="8"/>
            <w:tcBorders/>
          </w:tcPr>
          <w:p>
            <w:pPr>
              <w:pStyle w:val="Normal"/>
              <w:spacing w:lineRule="exact" w:line="204"/>
              <w:rPr>
                <w:rFonts w:ascii="Arial" w:hAnsi="Arial" w:eastAsia="Arial" w:cs="Arial"/>
                <w:b/>
                <w:color w:val="404040"/>
                <w:sz w:val="18"/>
              </w:rPr>
            </w:pPr>
            <w:r>
              <w:rPr>
                <w:rFonts w:eastAsia="Arial" w:cs="Arial" w:ascii="Arial" w:hAnsi="Arial"/>
                <w:b/>
                <w:color w:val="404040"/>
                <w:sz w:val="18"/>
              </w:rPr>
              <w:t>Applicant</w:t>
            </w:r>
          </w:p>
        </w:tc>
        <w:tc>
          <w:tcPr>
            <w:tcW w:w="100" w:type="dxa"/>
            <w:tcBorders/>
          </w:tcPr>
          <w:p>
            <w:pPr>
              <w:pStyle w:val="Normal"/>
              <w:snapToGrid w:val="false"/>
              <w:spacing w:lineRule="atLeast" w:line="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60" w:type="dxa"/>
            <w:gridSpan w:val="7"/>
            <w:vMerge w:val="restart"/>
            <w:tcBorders/>
          </w:tcPr>
          <w:p>
            <w:pPr>
              <w:pStyle w:val="Normal"/>
              <w:spacing w:lineRule="atLeast" w:line="0"/>
              <w:ind w:start="20" w:end="0"/>
              <w:rPr>
                <w:rFonts w:ascii="Arial" w:hAnsi="Arial" w:eastAsia="Arial" w:cs="Arial"/>
                <w:color w:val="404040"/>
                <w:sz w:val="17"/>
              </w:rPr>
            </w:pPr>
            <w:r>
              <w:rPr>
                <w:rFonts w:eastAsia="Arial" w:cs="Arial" w:ascii="Arial" w:hAnsi="Arial"/>
                <w:color w:val="404040"/>
                <w:sz w:val="17"/>
              </w:rPr>
              <w:t>Name</w:t>
            </w:r>
          </w:p>
        </w:tc>
        <w:tc>
          <w:tcPr>
            <w:tcW w:w="1200" w:type="dxa"/>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40" w:type="dxa"/>
            <w:gridSpan w:val="8"/>
            <w:vMerge w:val="restart"/>
            <w:tcBorders/>
          </w:tcPr>
          <w:p>
            <w:pPr>
              <w:pStyle w:val="Normal"/>
              <w:spacing w:lineRule="atLeast" w:line="0"/>
              <w:ind w:start="120" w:end="0"/>
              <w:rPr>
                <w:rFonts w:ascii="Arial" w:hAnsi="Arial" w:eastAsia="Arial" w:cs="Arial"/>
                <w:color w:val="404040"/>
                <w:sz w:val="17"/>
              </w:rPr>
            </w:pPr>
            <w:r>
              <w:rPr>
                <w:rFonts w:eastAsia="Arial" w:cs="Arial" w:ascii="Arial" w:hAnsi="Arial"/>
                <w:color w:val="404040"/>
                <w:sz w:val="17"/>
              </w:rPr>
              <w:t>Company</w:t>
            </w:r>
          </w:p>
        </w:tc>
        <w:tc>
          <w:tcPr>
            <w:tcW w:w="1540" w:type="dxa"/>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69" w:hRule="atLeast"/>
        </w:trPr>
        <w:tc>
          <w:tcPr>
            <w:tcW w:w="2720" w:type="dxa"/>
            <w:gridSpan w:val="8"/>
            <w:vMerge w:val="restart"/>
            <w:tcBorders/>
          </w:tcPr>
          <w:p>
            <w:pPr>
              <w:pStyle w:val="Normal"/>
              <w:spacing w:lineRule="atLeast" w:line="0"/>
              <w:rPr>
                <w:rFonts w:ascii="Arial" w:hAnsi="Arial" w:eastAsia="Arial" w:cs="Arial"/>
                <w:color w:val="404040"/>
                <w:sz w:val="16"/>
              </w:rPr>
            </w:pPr>
            <w:r>
              <w:rPr>
                <w:rFonts w:eastAsia="Arial" w:cs="Arial" w:ascii="Arial" w:hAnsi="Arial"/>
                <w:color w:val="404040"/>
                <w:sz w:val="16"/>
              </w:rPr>
              <w:t>Identify the applicant on the zoning</w:t>
            </w:r>
          </w:p>
        </w:tc>
        <w:tc>
          <w:tcPr>
            <w:tcW w:w="100" w:type="dxa"/>
            <w:tcBorders/>
          </w:tcPr>
          <w:p>
            <w:pPr>
              <w:pStyle w:val="Normal"/>
              <w:snapToGrid w:val="false"/>
              <w:spacing w:lineRule="atLeast" w:line="0"/>
              <w:rPr>
                <w:rFonts w:ascii="Times New Roman" w:hAnsi="Times New Roman" w:eastAsia="Times New Roman" w:cs="Times New Roman"/>
                <w:color w:val="404040"/>
                <w:sz w:val="14"/>
              </w:rPr>
            </w:pPr>
            <w:r>
              <w:rPr>
                <w:rFonts w:eastAsia="Times New Roman" w:cs="Times New Roman" w:ascii="Times New Roman" w:hAnsi="Times New Roman"/>
                <w:color w:val="404040"/>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40" w:type="dxa"/>
            <w:gridSpan w:val="8"/>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56" w:hRule="atLeast"/>
        </w:trPr>
        <w:tc>
          <w:tcPr>
            <w:tcW w:w="2720" w:type="dxa"/>
            <w:gridSpan w:val="8"/>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5" w:hRule="atLeast"/>
        </w:trPr>
        <w:tc>
          <w:tcPr>
            <w:tcW w:w="2720" w:type="dxa"/>
            <w:gridSpan w:val="8"/>
            <w:tcBorders/>
          </w:tcPr>
          <w:p>
            <w:pPr>
              <w:pStyle w:val="Normal"/>
              <w:spacing w:lineRule="atLeast" w:line="0"/>
              <w:rPr>
                <w:rFonts w:ascii="Arial" w:hAnsi="Arial" w:eastAsia="Arial" w:cs="Arial"/>
                <w:color w:val="404040"/>
                <w:sz w:val="16"/>
              </w:rPr>
            </w:pPr>
            <w:r>
              <w:rPr>
                <w:rFonts w:eastAsia="Arial" w:cs="Arial" w:ascii="Arial" w:hAnsi="Arial"/>
                <w:color w:val="404040"/>
                <w:sz w:val="16"/>
              </w:rPr>
              <w:t>permit application.</w:t>
            </w:r>
          </w:p>
        </w:tc>
        <w:tc>
          <w:tcPr>
            <w:tcW w:w="100" w:type="dxa"/>
            <w:tcBorders/>
          </w:tcPr>
          <w:p>
            <w:pPr>
              <w:pStyle w:val="Normal"/>
              <w:snapToGrid w:val="false"/>
              <w:spacing w:lineRule="atLeast" w:line="0"/>
              <w:rPr>
                <w:rFonts w:ascii="Times New Roman" w:hAnsi="Times New Roman" w:eastAsia="Times New Roman" w:cs="Times New Roman"/>
                <w:color w:val="404040"/>
                <w:sz w:val="16"/>
              </w:rPr>
            </w:pPr>
            <w:r>
              <w:rPr>
                <w:rFonts w:eastAsia="Times New Roman" w:cs="Times New Roman" w:ascii="Times New Roman" w:hAnsi="Times New Roman"/>
                <w:color w:val="404040"/>
                <w:sz w:val="16"/>
              </w:rPr>
            </w:r>
          </w:p>
        </w:tc>
        <w:tc>
          <w:tcPr>
            <w:tcW w:w="320" w:type="dxa"/>
            <w:vMerge w:val="restart"/>
            <w:tcBorders/>
          </w:tcPr>
          <w:p>
            <w:pPr>
              <w:pStyle w:val="Normal"/>
              <w:spacing w:lineRule="atLeast" w:line="0"/>
              <w:jc w:val="end"/>
              <w:rPr>
                <w:rFonts w:ascii="Arial" w:hAnsi="Arial" w:eastAsia="Arial" w:cs="Arial"/>
                <w:b/>
                <w:color w:val="FFFFFF"/>
                <w:sz w:val="22"/>
              </w:rPr>
            </w:pPr>
            <w:r>
              <w:rPr>
                <w:rFonts w:eastAsia="Arial" w:cs="Arial" w:ascii="Arial" w:hAnsi="Arial"/>
                <w:b/>
                <w:color w:val="FFFFFF"/>
                <w:sz w:val="22"/>
              </w:rPr>
              <w:t>3</w:t>
            </w:r>
          </w:p>
        </w:tc>
        <w:tc>
          <w:tcPr>
            <w:tcW w:w="100" w:type="dxa"/>
            <w:tcBorders/>
          </w:tcPr>
          <w:p>
            <w:pPr>
              <w:pStyle w:val="Normal"/>
              <w:snapToGrid w:val="false"/>
              <w:spacing w:lineRule="atLeast" w:line="0"/>
              <w:rPr>
                <w:rFonts w:ascii="Times New Roman" w:hAnsi="Times New Roman" w:eastAsia="Times New Roman" w:cs="Times New Roman"/>
                <w:b/>
                <w:color w:val="FFFFFF"/>
                <w:sz w:val="16"/>
              </w:rPr>
            </w:pPr>
            <w:r>
              <w:rPr>
                <w:rFonts w:eastAsia="Times New Roman" w:cs="Times New Roman" w:ascii="Times New Roman" w:hAnsi="Times New Roman"/>
                <w:b/>
                <w:color w:val="FFFFFF"/>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60" w:type="dxa"/>
            <w:gridSpan w:val="7"/>
            <w:vMerge w:val="restart"/>
            <w:tcBorders/>
          </w:tcPr>
          <w:p>
            <w:pPr>
              <w:pStyle w:val="Normal"/>
              <w:spacing w:lineRule="atLeast" w:line="0"/>
              <w:ind w:start="20" w:end="0"/>
              <w:rPr>
                <w:rFonts w:ascii="Arial" w:hAnsi="Arial" w:eastAsia="Arial" w:cs="Arial"/>
                <w:color w:val="404040"/>
                <w:sz w:val="17"/>
              </w:rPr>
            </w:pPr>
            <w:r>
              <w:rPr>
                <w:rFonts w:eastAsia="Arial" w:cs="Arial" w:ascii="Arial" w:hAnsi="Arial"/>
                <w:color w:val="404040"/>
                <w:sz w:val="17"/>
              </w:rPr>
              <w:t>Address</w:t>
            </w:r>
          </w:p>
        </w:tc>
        <w:tc>
          <w:tcPr>
            <w:tcW w:w="1200" w:type="dxa"/>
            <w:tcBorders/>
          </w:tcPr>
          <w:p>
            <w:pPr>
              <w:pStyle w:val="Normal"/>
              <w:snapToGrid w:val="false"/>
              <w:spacing w:lineRule="atLeast" w:line="0"/>
              <w:rPr>
                <w:rFonts w:ascii="Times New Roman" w:hAnsi="Times New Roman" w:eastAsia="Times New Roman" w:cs="Times New Roman"/>
                <w:color w:val="404040"/>
                <w:sz w:val="16"/>
              </w:rPr>
            </w:pPr>
            <w:r>
              <w:rPr>
                <w:rFonts w:eastAsia="Times New Roman" w:cs="Times New Roman" w:ascii="Times New Roman" w:hAnsi="Times New Roman"/>
                <w:color w:val="404040"/>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5" w:hRule="atLeast"/>
        </w:trPr>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gridSpan w:val="5"/>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6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7"/>
            <w:tcBorders/>
          </w:tcPr>
          <w:p>
            <w:pPr>
              <w:pStyle w:val="Normal"/>
              <w:spacing w:lineRule="atLeast" w:line="0"/>
              <w:ind w:start="20" w:end="0"/>
              <w:rPr>
                <w:rFonts w:ascii="Arial" w:hAnsi="Arial" w:eastAsia="Arial" w:cs="Arial"/>
                <w:color w:val="404040"/>
                <w:sz w:val="17"/>
              </w:rPr>
            </w:pPr>
            <w:r>
              <w:rPr>
                <w:rFonts w:eastAsia="Arial" w:cs="Arial" w:ascii="Arial" w:hAnsi="Arial"/>
                <w:color w:val="404040"/>
                <w:sz w:val="17"/>
              </w:rPr>
              <w:t>Email</w:t>
            </w:r>
          </w:p>
        </w:tc>
        <w:tc>
          <w:tcPr>
            <w:tcW w:w="1200" w:type="dxa"/>
            <w:tcBorders/>
          </w:tcPr>
          <w:p>
            <w:pPr>
              <w:pStyle w:val="Normal"/>
              <w:snapToGrid w:val="false"/>
              <w:spacing w:lineRule="atLeast" w:line="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2"/>
            <w:tcBorders/>
          </w:tcPr>
          <w:p>
            <w:pPr>
              <w:pStyle w:val="Normal"/>
              <w:spacing w:lineRule="atLeast" w:line="0"/>
              <w:ind w:start="120" w:end="0"/>
              <w:rPr>
                <w:rFonts w:ascii="Arial" w:hAnsi="Arial" w:eastAsia="Arial" w:cs="Arial"/>
                <w:color w:val="404040"/>
                <w:sz w:val="17"/>
              </w:rPr>
            </w:pPr>
            <w:r>
              <w:rPr>
                <w:rFonts w:eastAsia="Arial" w:cs="Arial" w:ascii="Arial" w:hAnsi="Arial"/>
                <w:color w:val="404040"/>
                <w:sz w:val="17"/>
              </w:rPr>
              <w:t>Phone</w:t>
            </w:r>
          </w:p>
        </w:tc>
        <w:tc>
          <w:tcPr>
            <w:tcW w:w="80" w:type="dxa"/>
            <w:tcBorders/>
          </w:tcPr>
          <w:p>
            <w:pPr>
              <w:pStyle w:val="Normal"/>
              <w:snapToGrid w:val="false"/>
              <w:spacing w:lineRule="atLeast" w:line="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0" w:hRule="atLeast"/>
        </w:trPr>
        <w:tc>
          <w:tcPr>
            <w:tcW w:w="2820" w:type="dxa"/>
            <w:gridSpan w:val="9"/>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 w:hRule="atLeast"/>
        </w:trPr>
        <w:tc>
          <w:tcPr>
            <w:tcW w:w="2820" w:type="dxa"/>
            <w:gridSpan w:val="9"/>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4" w:hRule="atLeast"/>
        </w:trPr>
        <w:tc>
          <w:tcPr>
            <w:tcW w:w="2720" w:type="dxa"/>
            <w:gridSpan w:val="8"/>
            <w:tcBorders/>
          </w:tcPr>
          <w:p>
            <w:pPr>
              <w:pStyle w:val="Normal"/>
              <w:spacing w:lineRule="exact" w:line="204"/>
              <w:rPr>
                <w:rFonts w:ascii="Arial" w:hAnsi="Arial" w:eastAsia="Arial" w:cs="Arial"/>
                <w:b/>
                <w:color w:val="404040"/>
                <w:sz w:val="18"/>
              </w:rPr>
            </w:pPr>
            <w:r>
              <w:rPr>
                <w:rFonts w:eastAsia="Arial" w:cs="Arial" w:ascii="Arial" w:hAnsi="Arial"/>
                <w:b/>
                <w:color w:val="404040"/>
                <w:sz w:val="18"/>
              </w:rPr>
              <w:t>Property Owner</w:t>
            </w:r>
          </w:p>
        </w:tc>
        <w:tc>
          <w:tcPr>
            <w:tcW w:w="100" w:type="dxa"/>
            <w:tcBorders/>
          </w:tcPr>
          <w:p>
            <w:pPr>
              <w:pStyle w:val="Normal"/>
              <w:snapToGrid w:val="false"/>
              <w:spacing w:lineRule="atLeast" w:line="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60" w:type="dxa"/>
            <w:gridSpan w:val="7"/>
            <w:vMerge w:val="restart"/>
            <w:tcBorders/>
          </w:tcPr>
          <w:p>
            <w:pPr>
              <w:pStyle w:val="Normal"/>
              <w:spacing w:lineRule="atLeast" w:line="0"/>
              <w:ind w:start="20" w:end="0"/>
              <w:rPr>
                <w:rFonts w:ascii="Arial" w:hAnsi="Arial" w:eastAsia="Arial" w:cs="Arial"/>
                <w:color w:val="404040"/>
                <w:sz w:val="17"/>
              </w:rPr>
            </w:pPr>
            <w:r>
              <w:rPr>
                <w:rFonts w:eastAsia="Arial" w:cs="Arial" w:ascii="Arial" w:hAnsi="Arial"/>
                <w:color w:val="404040"/>
                <w:sz w:val="17"/>
              </w:rPr>
              <w:t>Name</w:t>
            </w:r>
          </w:p>
        </w:tc>
        <w:tc>
          <w:tcPr>
            <w:tcW w:w="1200" w:type="dxa"/>
            <w:tcBorders/>
          </w:tcPr>
          <w:p>
            <w:pPr>
              <w:pStyle w:val="Normal"/>
              <w:snapToGrid w:val="false"/>
              <w:spacing w:lineRule="atLeast" w:line="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1" w:hRule="atLeast"/>
        </w:trPr>
        <w:tc>
          <w:tcPr>
            <w:tcW w:w="2720" w:type="dxa"/>
            <w:gridSpan w:val="8"/>
            <w:vMerge w:val="restart"/>
            <w:tcBorders/>
          </w:tcPr>
          <w:p>
            <w:pPr>
              <w:pStyle w:val="Normal"/>
              <w:spacing w:lineRule="atLeast" w:line="0"/>
              <w:rPr>
                <w:rFonts w:ascii="Arial" w:hAnsi="Arial" w:eastAsia="Arial" w:cs="Arial"/>
                <w:color w:val="404040"/>
                <w:sz w:val="16"/>
              </w:rPr>
            </w:pPr>
            <w:r>
              <w:rPr>
                <w:rFonts w:eastAsia="Arial" w:cs="Arial" w:ascii="Arial" w:hAnsi="Arial"/>
                <w:color w:val="404040"/>
                <w:sz w:val="16"/>
              </w:rPr>
              <w:t>Identify the property owner on the</w:t>
            </w:r>
          </w:p>
        </w:tc>
        <w:tc>
          <w:tcPr>
            <w:tcW w:w="100" w:type="dxa"/>
            <w:tcBorders/>
          </w:tcPr>
          <w:p>
            <w:pPr>
              <w:pStyle w:val="Normal"/>
              <w:snapToGrid w:val="false"/>
              <w:spacing w:lineRule="atLeast" w:line="0"/>
              <w:rPr>
                <w:rFonts w:ascii="Times New Roman" w:hAnsi="Times New Roman" w:eastAsia="Times New Roman" w:cs="Times New Roman"/>
                <w:color w:val="404040"/>
                <w:sz w:val="14"/>
              </w:rPr>
            </w:pPr>
            <w:r>
              <w:rPr>
                <w:rFonts w:eastAsia="Times New Roman" w:cs="Times New Roman" w:ascii="Times New Roman" w:hAnsi="Times New Roman"/>
                <w:color w:val="404040"/>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55" w:hRule="atLeast"/>
        </w:trPr>
        <w:tc>
          <w:tcPr>
            <w:tcW w:w="2720" w:type="dxa"/>
            <w:gridSpan w:val="8"/>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5" w:hRule="atLeast"/>
        </w:trPr>
        <w:tc>
          <w:tcPr>
            <w:tcW w:w="2720" w:type="dxa"/>
            <w:gridSpan w:val="8"/>
            <w:tcBorders/>
          </w:tcPr>
          <w:p>
            <w:pPr>
              <w:pStyle w:val="Normal"/>
              <w:spacing w:lineRule="atLeast" w:line="0"/>
              <w:rPr>
                <w:rFonts w:ascii="Arial" w:hAnsi="Arial" w:eastAsia="Arial" w:cs="Arial"/>
                <w:color w:val="404040"/>
                <w:sz w:val="16"/>
              </w:rPr>
            </w:pPr>
            <w:r>
              <w:rPr>
                <w:rFonts w:eastAsia="Arial" w:cs="Arial" w:ascii="Arial" w:hAnsi="Arial"/>
                <w:color w:val="404040"/>
                <w:sz w:val="16"/>
              </w:rPr>
              <w:t>zoning permit application.</w:t>
            </w:r>
          </w:p>
        </w:tc>
        <w:tc>
          <w:tcPr>
            <w:tcW w:w="100" w:type="dxa"/>
            <w:tcBorders/>
          </w:tcPr>
          <w:p>
            <w:pPr>
              <w:pStyle w:val="Normal"/>
              <w:snapToGrid w:val="false"/>
              <w:spacing w:lineRule="atLeast" w:line="0"/>
              <w:rPr>
                <w:rFonts w:ascii="Times New Roman" w:hAnsi="Times New Roman" w:eastAsia="Times New Roman" w:cs="Times New Roman"/>
                <w:color w:val="404040"/>
                <w:sz w:val="16"/>
              </w:rPr>
            </w:pPr>
            <w:r>
              <w:rPr>
                <w:rFonts w:eastAsia="Times New Roman" w:cs="Times New Roman" w:ascii="Times New Roman" w:hAnsi="Times New Roman"/>
                <w:color w:val="404040"/>
                <w:sz w:val="16"/>
              </w:rPr>
            </w:r>
          </w:p>
        </w:tc>
        <w:tc>
          <w:tcPr>
            <w:tcW w:w="320" w:type="dxa"/>
            <w:vMerge w:val="restart"/>
            <w:tcBorders/>
          </w:tcPr>
          <w:p>
            <w:pPr>
              <w:pStyle w:val="Normal"/>
              <w:spacing w:lineRule="atLeast" w:line="0"/>
              <w:jc w:val="end"/>
              <w:rPr>
                <w:rFonts w:ascii="Arial" w:hAnsi="Arial" w:eastAsia="Arial" w:cs="Arial"/>
                <w:b/>
                <w:color w:val="FFFFFF"/>
                <w:sz w:val="22"/>
              </w:rPr>
            </w:pPr>
            <w:r>
              <w:rPr>
                <w:rFonts w:eastAsia="Arial" w:cs="Arial" w:ascii="Arial" w:hAnsi="Arial"/>
                <w:b/>
                <w:color w:val="FFFFFF"/>
                <w:sz w:val="22"/>
              </w:rPr>
              <w:t>4</w:t>
            </w:r>
          </w:p>
        </w:tc>
        <w:tc>
          <w:tcPr>
            <w:tcW w:w="100" w:type="dxa"/>
            <w:tcBorders/>
          </w:tcPr>
          <w:p>
            <w:pPr>
              <w:pStyle w:val="Normal"/>
              <w:snapToGrid w:val="false"/>
              <w:spacing w:lineRule="atLeast" w:line="0"/>
              <w:rPr>
                <w:rFonts w:ascii="Times New Roman" w:hAnsi="Times New Roman" w:eastAsia="Times New Roman" w:cs="Times New Roman"/>
                <w:b/>
                <w:color w:val="FFFFFF"/>
                <w:sz w:val="16"/>
              </w:rPr>
            </w:pPr>
            <w:r>
              <w:rPr>
                <w:rFonts w:eastAsia="Times New Roman" w:cs="Times New Roman" w:ascii="Times New Roman" w:hAnsi="Times New Roman"/>
                <w:b/>
                <w:color w:val="FFFFFF"/>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60" w:type="dxa"/>
            <w:gridSpan w:val="7"/>
            <w:vMerge w:val="restart"/>
            <w:tcBorders/>
          </w:tcPr>
          <w:p>
            <w:pPr>
              <w:pStyle w:val="Normal"/>
              <w:spacing w:lineRule="atLeast" w:line="0"/>
              <w:ind w:start="20" w:end="0"/>
              <w:rPr>
                <w:rFonts w:ascii="Arial" w:hAnsi="Arial" w:eastAsia="Arial" w:cs="Arial"/>
                <w:color w:val="404040"/>
                <w:sz w:val="17"/>
              </w:rPr>
            </w:pPr>
            <w:r>
              <w:rPr>
                <w:rFonts w:eastAsia="Arial" w:cs="Arial" w:ascii="Arial" w:hAnsi="Arial"/>
                <w:color w:val="404040"/>
                <w:sz w:val="17"/>
              </w:rPr>
              <w:t>Address</w:t>
            </w:r>
          </w:p>
        </w:tc>
        <w:tc>
          <w:tcPr>
            <w:tcW w:w="1200" w:type="dxa"/>
            <w:tcBorders/>
          </w:tcPr>
          <w:p>
            <w:pPr>
              <w:pStyle w:val="Normal"/>
              <w:snapToGrid w:val="false"/>
              <w:spacing w:lineRule="atLeast" w:line="0"/>
              <w:rPr>
                <w:rFonts w:ascii="Times New Roman" w:hAnsi="Times New Roman" w:eastAsia="Times New Roman" w:cs="Times New Roman"/>
                <w:color w:val="404040"/>
                <w:sz w:val="16"/>
              </w:rPr>
            </w:pPr>
            <w:r>
              <w:rPr>
                <w:rFonts w:eastAsia="Times New Roman" w:cs="Times New Roman" w:ascii="Times New Roman" w:hAnsi="Times New Roman"/>
                <w:color w:val="404040"/>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5" w:hRule="atLeast"/>
        </w:trPr>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60" w:type="dxa"/>
            <w:gridSpan w:val="7"/>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gridSpan w:val="5"/>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65"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7"/>
            <w:tcBorders/>
          </w:tcPr>
          <w:p>
            <w:pPr>
              <w:pStyle w:val="Normal"/>
              <w:spacing w:lineRule="atLeast" w:line="0"/>
              <w:ind w:start="20" w:end="0"/>
              <w:rPr>
                <w:rFonts w:ascii="Arial" w:hAnsi="Arial" w:eastAsia="Arial" w:cs="Arial"/>
                <w:color w:val="404040"/>
                <w:sz w:val="17"/>
              </w:rPr>
            </w:pPr>
            <w:r>
              <w:rPr>
                <w:rFonts w:eastAsia="Arial" w:cs="Arial" w:ascii="Arial" w:hAnsi="Arial"/>
                <w:color w:val="404040"/>
                <w:sz w:val="17"/>
              </w:rPr>
              <w:t>Email</w:t>
            </w:r>
          </w:p>
        </w:tc>
        <w:tc>
          <w:tcPr>
            <w:tcW w:w="1200" w:type="dxa"/>
            <w:tcBorders/>
          </w:tcPr>
          <w:p>
            <w:pPr>
              <w:pStyle w:val="Normal"/>
              <w:snapToGrid w:val="false"/>
              <w:spacing w:lineRule="atLeast" w:line="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2"/>
            <w:tcBorders/>
          </w:tcPr>
          <w:p>
            <w:pPr>
              <w:pStyle w:val="Normal"/>
              <w:spacing w:lineRule="atLeast" w:line="0"/>
              <w:ind w:start="120" w:end="0"/>
              <w:rPr>
                <w:rFonts w:ascii="Arial" w:hAnsi="Arial" w:eastAsia="Arial" w:cs="Arial"/>
                <w:color w:val="404040"/>
                <w:sz w:val="17"/>
              </w:rPr>
            </w:pPr>
            <w:r>
              <w:rPr>
                <w:rFonts w:eastAsia="Arial" w:cs="Arial" w:ascii="Arial" w:hAnsi="Arial"/>
                <w:color w:val="404040"/>
                <w:sz w:val="17"/>
              </w:rPr>
              <w:t>Phone</w:t>
            </w:r>
          </w:p>
        </w:tc>
        <w:tc>
          <w:tcPr>
            <w:tcW w:w="80" w:type="dxa"/>
            <w:tcBorders/>
          </w:tcPr>
          <w:p>
            <w:pPr>
              <w:pStyle w:val="Normal"/>
              <w:snapToGrid w:val="false"/>
              <w:spacing w:lineRule="atLeast" w:line="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0"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
            <wp:simplePos x="0" y="0"/>
            <wp:positionH relativeFrom="column">
              <wp:posOffset>5198110</wp:posOffset>
            </wp:positionH>
            <wp:positionV relativeFrom="paragraph">
              <wp:posOffset>-5724525</wp:posOffset>
            </wp:positionV>
            <wp:extent cx="3175" cy="952500"/>
            <wp:effectExtent l="0" t="0" r="0" b="0"/>
            <wp:wrapNone/>
            <wp:docPr id="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title=""/>
                    <pic:cNvPicPr>
                      <a:picLocks noChangeAspect="1" noChangeArrowheads="1"/>
                    </pic:cNvPicPr>
                  </pic:nvPicPr>
                  <pic:blipFill>
                    <a:blip r:embed="rId3"/>
                    <a:srcRect l="-3846" t="-19" r="-3846" b="-19"/>
                    <a:stretch>
                      <a:fillRect/>
                    </a:stretch>
                  </pic:blipFill>
                  <pic:spPr bwMode="auto">
                    <a:xfrm>
                      <a:off x="0" y="0"/>
                      <a:ext cx="3175" cy="95250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2494280</wp:posOffset>
            </wp:positionH>
            <wp:positionV relativeFrom="paragraph">
              <wp:posOffset>-3732530</wp:posOffset>
            </wp:positionV>
            <wp:extent cx="4717415" cy="3175"/>
            <wp:effectExtent l="0" t="0" r="0" b="0"/>
            <wp:wrapNone/>
            <wp:docPr id="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title=""/>
                    <pic:cNvPicPr>
                      <a:picLocks noChangeAspect="1" noChangeArrowheads="1"/>
                    </pic:cNvPicPr>
                  </pic:nvPicPr>
                  <pic:blipFill>
                    <a:blip r:embed="rId4"/>
                    <a:srcRect l="-4" t="-3846" r="-4" b="-3846"/>
                    <a:stretch>
                      <a:fillRect/>
                    </a:stretch>
                  </pic:blipFill>
                  <pic:spPr bwMode="auto">
                    <a:xfrm>
                      <a:off x="0" y="0"/>
                      <a:ext cx="4717415" cy="3175"/>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2494280</wp:posOffset>
            </wp:positionH>
            <wp:positionV relativeFrom="paragraph">
              <wp:posOffset>-3470275</wp:posOffset>
            </wp:positionV>
            <wp:extent cx="4717415" cy="3175"/>
            <wp:effectExtent l="0" t="0" r="0" b="0"/>
            <wp:wrapNone/>
            <wp:docPr id="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title=""/>
                    <pic:cNvPicPr>
                      <a:picLocks noChangeAspect="1" noChangeArrowheads="1"/>
                    </pic:cNvPicPr>
                  </pic:nvPicPr>
                  <pic:blipFill>
                    <a:blip r:embed="rId5"/>
                    <a:srcRect l="-4" t="-3846" r="-4" b="-3846"/>
                    <a:stretch>
                      <a:fillRect/>
                    </a:stretch>
                  </pic:blipFill>
                  <pic:spPr bwMode="auto">
                    <a:xfrm>
                      <a:off x="0" y="0"/>
                      <a:ext cx="4717415" cy="3175"/>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4874895</wp:posOffset>
            </wp:positionH>
            <wp:positionV relativeFrom="paragraph">
              <wp:posOffset>-2970530</wp:posOffset>
            </wp:positionV>
            <wp:extent cx="3175" cy="763905"/>
            <wp:effectExtent l="0" t="0" r="0" b="0"/>
            <wp:wrapNone/>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6"/>
                    <a:srcRect l="-3846" t="-24" r="-3846" b="-24"/>
                    <a:stretch>
                      <a:fillRect/>
                    </a:stretch>
                  </pic:blipFill>
                  <pic:spPr bwMode="auto">
                    <a:xfrm>
                      <a:off x="0" y="0"/>
                      <a:ext cx="3175" cy="763905"/>
                    </a:xfrm>
                    <a:prstGeom prst="rect">
                      <a:avLst/>
                    </a:prstGeom>
                  </pic:spPr>
                </pic:pic>
              </a:graphicData>
            </a:graphic>
          </wp:anchor>
        </w:drawing>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b/>
          <w:color w:val="404040"/>
          <w:sz w:val="18"/>
        </w:rPr>
      </w:pPr>
      <w:r>
        <w:rPr>
          <w:rFonts w:eastAsia="Arial" w:cs="Arial" w:ascii="Arial" w:hAnsi="Arial"/>
          <w:b/>
          <w:color w:val="404040"/>
          <w:sz w:val="18"/>
        </w:rPr>
        <w:t>Acknowledgement Statement &amp; Signatures</w:t>
      </w:r>
    </w:p>
    <w:p>
      <w:pPr>
        <w:pStyle w:val="Normal"/>
        <w:spacing w:lineRule="exact" w:line="69"/>
        <w:rPr>
          <w:rFonts w:ascii="Times New Roman" w:hAnsi="Times New Roman" w:eastAsia="Times New Roman" w:cs="Times New Roman"/>
          <w:b/>
          <w:color w:val="404040"/>
          <w:sz w:val="24"/>
        </w:rPr>
      </w:pPr>
      <w:r>
        <w:rPr>
          <w:rFonts w:eastAsia="Times New Roman" w:cs="Times New Roman" w:ascii="Times New Roman" w:hAnsi="Times New Roman"/>
          <w:b/>
          <w:color w:val="404040"/>
          <w:sz w:val="24"/>
        </w:rPr>
      </w:r>
    </w:p>
    <w:p>
      <w:pPr>
        <w:pStyle w:val="Normal"/>
        <w:spacing w:lineRule="auto" w:line="235"/>
        <w:ind w:start="20" w:end="600"/>
        <w:rPr>
          <w:rFonts w:ascii="Arial" w:hAnsi="Arial" w:eastAsia="Arial" w:cs="Arial"/>
          <w:i/>
          <w:i/>
          <w:color w:val="404040"/>
          <w:sz w:val="16"/>
        </w:rPr>
      </w:pPr>
      <w:r>
        <w:rPr>
          <w:rFonts w:eastAsia="Arial" w:cs="Arial" w:ascii="Arial" w:hAnsi="Arial"/>
          <w:i/>
          <w:color w:val="404040"/>
          <w:sz w:val="16"/>
        </w:rPr>
        <w:t>The above-referenced zoning permit application includes a mixed-income housing bonus at the level of affordability, type, and amount earned as referenced above, in accordance with § 14-702(7) of the Philadelphia Code. Affordable housing or a payment to the City in lieu of providing affordable housing will be provided in a manner consistent with the Philadelphia Code and City-issued regulations and code bulletins issued.</w:t>
      </w:r>
    </w:p>
    <w:p>
      <w:pPr>
        <w:pStyle w:val="Normal"/>
        <w:spacing w:lineRule="exact" w:line="127"/>
        <w:rPr>
          <w:rFonts w:ascii="Times New Roman" w:hAnsi="Times New Roman" w:eastAsia="Times New Roman" w:cs="Times New Roman"/>
          <w:i/>
          <w:i/>
          <w:color w:val="404040"/>
          <w:sz w:val="24"/>
        </w:rPr>
      </w:pPr>
      <w:r>
        <w:rPr>
          <w:rFonts w:eastAsia="Times New Roman" w:cs="Times New Roman" w:ascii="Times New Roman" w:hAnsi="Times New Roman"/>
          <w:i/>
          <w:color w:val="404040"/>
          <w:sz w:val="24"/>
        </w:rPr>
      </w:r>
    </w:p>
    <w:p>
      <w:pPr>
        <w:pStyle w:val="Normal"/>
        <w:spacing w:lineRule="auto" w:line="235"/>
        <w:ind w:start="20" w:end="500"/>
        <w:jc w:val="both"/>
        <w:rPr/>
      </w:pPr>
      <w:r>
        <w:rPr>
          <w:rFonts w:eastAsia="Arial" w:cs="Arial" w:ascii="Arial" w:hAnsi="Arial"/>
          <w:i/>
          <w:color w:val="404040"/>
          <w:sz w:val="16"/>
        </w:rPr>
        <w:t>I hereby acknowledge and understand the requirements of § 14-702(7) of the Philadelphia Code and the penalties for noncompliance. I certify I have read the “Bonus Requirement Summary” attached to this form. I further certify that I am authorized by the owner to make the foregoing acknowledgment. I understand that if I knowingly make any false statement herein, I am subject to such penalties as may be prescribed by law or ordinance.</w:t>
      </w:r>
    </w:p>
    <w:p>
      <w:pPr>
        <w:pStyle w:val="Normal"/>
        <w:spacing w:lineRule="exact" w:line="218"/>
        <w:rPr>
          <w:rFonts w:ascii="Times New Roman" w:hAnsi="Times New Roman" w:eastAsia="Times New Roman" w:cs="Times New Roman"/>
          <w:i/>
          <w:i/>
          <w:color w:val="404040"/>
          <w:sz w:val="24"/>
        </w:rPr>
      </w:pPr>
      <w:r>
        <w:rPr>
          <w:rFonts w:eastAsia="Times New Roman" w:cs="Times New Roman" w:ascii="Times New Roman" w:hAnsi="Times New Roman"/>
          <w:i/>
          <w:color w:val="404040"/>
          <w:sz w:val="24"/>
        </w:rPr>
      </w:r>
    </w:p>
    <w:tbl>
      <w:tblPr>
        <w:tblW w:w="11640" w:type="dxa"/>
        <w:jc w:val="start"/>
        <w:tblInd w:w="0" w:type="dxa"/>
        <w:tblLayout w:type="fixed"/>
        <w:tblCellMar>
          <w:top w:w="0" w:type="dxa"/>
          <w:start w:w="0" w:type="dxa"/>
          <w:bottom w:w="0" w:type="dxa"/>
          <w:end w:w="0" w:type="dxa"/>
        </w:tblCellMar>
      </w:tblPr>
      <w:tblGrid>
        <w:gridCol w:w="23"/>
        <w:gridCol w:w="2457"/>
        <w:gridCol w:w="4660"/>
        <w:gridCol w:w="1440"/>
        <w:gridCol w:w="1320"/>
        <w:gridCol w:w="1460"/>
        <w:gridCol w:w="280"/>
      </w:tblGrid>
      <w:tr>
        <w:trPr>
          <w:trHeight w:val="207"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57" w:type="dxa"/>
            <w:tcBorders/>
          </w:tcPr>
          <w:p>
            <w:pPr>
              <w:pStyle w:val="Normal"/>
              <w:spacing w:lineRule="atLeast" w:line="0"/>
              <w:rPr>
                <w:rFonts w:ascii="Arial" w:hAnsi="Arial" w:eastAsia="Arial" w:cs="Arial"/>
                <w:b/>
                <w:color w:val="404040"/>
                <w:sz w:val="18"/>
              </w:rPr>
            </w:pPr>
            <w:r>
              <w:rPr>
                <w:rFonts w:eastAsia="Arial" w:cs="Arial" w:ascii="Arial" w:hAnsi="Arial"/>
                <w:b/>
                <w:color w:val="404040"/>
                <w:sz w:val="18"/>
              </w:rPr>
              <w:t>Zoning Permit</w:t>
            </w:r>
          </w:p>
        </w:tc>
        <w:tc>
          <w:tcPr>
            <w:tcW w:w="4660" w:type="dxa"/>
            <w:tcBorders/>
          </w:tcPr>
          <w:p>
            <w:pPr>
              <w:pStyle w:val="Normal"/>
              <w:snapToGrid w:val="false"/>
              <w:spacing w:lineRule="atLeast" w:line="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6"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57" w:type="dxa"/>
            <w:tcBorders/>
          </w:tcPr>
          <w:p>
            <w:pPr>
              <w:pStyle w:val="Normal"/>
              <w:spacing w:lineRule="atLeast" w:line="0"/>
              <w:rPr/>
            </w:pPr>
            <w:r>
              <w:rPr>
                <w:rFonts w:eastAsia="Arial" w:cs="Arial" w:ascii="Arial" w:hAnsi="Arial"/>
                <w:b/>
                <w:color w:val="404040"/>
                <w:sz w:val="18"/>
              </w:rPr>
              <w:t>Applicant’s Signature:</w:t>
            </w:r>
          </w:p>
        </w:tc>
        <w:tc>
          <w:tcPr>
            <w:tcW w:w="46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tc>
        <w:tc>
          <w:tcPr>
            <w:tcW w:w="1440" w:type="dxa"/>
            <w:tcBorders/>
          </w:tcPr>
          <w:p>
            <w:pPr>
              <w:pStyle w:val="Normal"/>
              <w:spacing w:lineRule="atLeast" w:line="0"/>
              <w:jc w:val="end"/>
              <w:rPr>
                <w:rFonts w:ascii="Arial" w:hAnsi="Arial" w:eastAsia="Arial" w:cs="Arial"/>
                <w:b/>
                <w:color w:val="404040"/>
                <w:sz w:val="18"/>
              </w:rPr>
            </w:pPr>
            <w:r>
              <w:rPr>
                <w:rFonts w:eastAsia="Arial" w:cs="Arial" w:ascii="Arial" w:hAnsi="Arial"/>
                <w:b/>
                <w:color w:val="404040"/>
                <w:sz w:val="18"/>
              </w:rPr>
              <w:t>Date:</w:t>
            </w:r>
          </w:p>
        </w:tc>
        <w:tc>
          <w:tcPr>
            <w:tcW w:w="1320" w:type="dxa"/>
            <w:tcBorders>
              <w:bottom w:val="single" w:sz="8" w:space="0" w:color="000000"/>
            </w:tcBorders>
          </w:tcPr>
          <w:p>
            <w:pPr>
              <w:pStyle w:val="Normal"/>
              <w:spacing w:lineRule="atLeast" w:line="0"/>
              <w:ind w:end="410"/>
              <w:jc w:val="end"/>
              <w:rPr>
                <w:rFonts w:ascii="Arial" w:hAnsi="Arial" w:eastAsia="Arial" w:cs="Arial"/>
                <w:b/>
                <w:color w:val="404040"/>
                <w:sz w:val="18"/>
              </w:rPr>
            </w:pPr>
            <w:r>
              <w:rPr>
                <w:rFonts w:eastAsia="Arial" w:cs="Arial" w:ascii="Arial" w:hAnsi="Arial"/>
                <w:b/>
                <w:color w:val="404040"/>
                <w:sz w:val="18"/>
              </w:rPr>
              <w:t>/</w:t>
            </w:r>
          </w:p>
        </w:tc>
        <w:tc>
          <w:tcPr>
            <w:tcW w:w="1460" w:type="dxa"/>
            <w:tcBorders>
              <w:bottom w:val="single" w:sz="8" w:space="0" w:color="000000"/>
            </w:tcBorders>
          </w:tcPr>
          <w:p>
            <w:pPr>
              <w:pStyle w:val="Normal"/>
              <w:spacing w:lineRule="atLeast" w:line="0"/>
              <w:ind w:end="830"/>
              <w:jc w:val="end"/>
              <w:rPr>
                <w:rFonts w:ascii="Arial" w:hAnsi="Arial" w:eastAsia="Arial" w:cs="Arial"/>
                <w:b/>
                <w:color w:val="404040"/>
                <w:sz w:val="18"/>
              </w:rPr>
            </w:pPr>
            <w:r>
              <w:rPr>
                <w:rFonts w:eastAsia="Arial" w:cs="Arial" w:ascii="Arial" w:hAnsi="Arial"/>
                <w:b/>
                <w:color w:val="404040"/>
                <w:sz w:val="18"/>
              </w:rPr>
              <w:t>/</w:t>
            </w:r>
          </w:p>
        </w:tc>
        <w:tc>
          <w:tcPr>
            <w:tcW w:w="280" w:type="dxa"/>
            <w:tcBorders/>
          </w:tcPr>
          <w:p>
            <w:pPr>
              <w:pStyle w:val="Normal"/>
              <w:snapToGrid w:val="false"/>
              <w:spacing w:lineRule="atLeast" w:line="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tc>
      </w:tr>
      <w:tr>
        <w:trPr>
          <w:trHeight w:val="36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57" w:type="dxa"/>
            <w:tcBorders/>
          </w:tcPr>
          <w:p>
            <w:pPr>
              <w:pStyle w:val="Normal"/>
              <w:spacing w:lineRule="atLeast" w:line="0"/>
              <w:rPr>
                <w:rFonts w:ascii="Arial" w:hAnsi="Arial" w:eastAsia="Arial" w:cs="Arial"/>
                <w:b/>
                <w:color w:val="404040"/>
                <w:sz w:val="18"/>
              </w:rPr>
            </w:pPr>
            <w:r>
              <w:rPr>
                <w:rFonts w:eastAsia="Arial" w:cs="Arial" w:ascii="Arial" w:hAnsi="Arial"/>
                <w:b/>
                <w:color w:val="404040"/>
                <w:sz w:val="18"/>
              </w:rPr>
              <w:t>Department of Planning</w:t>
            </w:r>
          </w:p>
        </w:tc>
        <w:tc>
          <w:tcPr>
            <w:tcW w:w="4660" w:type="dxa"/>
            <w:tcBorders/>
          </w:tcPr>
          <w:p>
            <w:pPr>
              <w:pStyle w:val="Normal"/>
              <w:snapToGrid w:val="false"/>
              <w:spacing w:lineRule="atLeast" w:line="0"/>
              <w:rPr>
                <w:rFonts w:ascii="Times New Roman" w:hAnsi="Times New Roman" w:eastAsia="Times New Roman" w:cs="Times New Roman"/>
                <w:b/>
                <w:color w:val="404040"/>
                <w:sz w:val="24"/>
              </w:rPr>
            </w:pPr>
            <w:r>
              <w:rPr>
                <w:rFonts w:eastAsia="Times New Roman" w:cs="Times New Roman" w:ascii="Times New Roman" w:hAnsi="Times New Roman"/>
                <w:b/>
                <w:color w:val="404040"/>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0"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57" w:type="dxa"/>
            <w:tcBorders/>
          </w:tcPr>
          <w:p>
            <w:pPr>
              <w:pStyle w:val="Normal"/>
              <w:spacing w:lineRule="atLeast" w:line="0"/>
              <w:rPr>
                <w:rFonts w:ascii="Arial" w:hAnsi="Arial" w:eastAsia="Arial" w:cs="Arial"/>
                <w:b/>
                <w:color w:val="404040"/>
                <w:sz w:val="18"/>
              </w:rPr>
            </w:pPr>
            <w:r>
              <w:rPr>
                <w:rFonts w:eastAsia="Arial" w:cs="Arial" w:ascii="Arial" w:hAnsi="Arial"/>
                <w:b/>
                <w:color w:val="404040"/>
                <w:sz w:val="18"/>
              </w:rPr>
              <w:t>&amp; Development Signature:</w:t>
            </w:r>
          </w:p>
        </w:tc>
        <w:tc>
          <w:tcPr>
            <w:tcW w:w="46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404040"/>
                <w:sz w:val="18"/>
              </w:rPr>
            </w:pPr>
            <w:r>
              <w:rPr>
                <w:rFonts w:eastAsia="Times New Roman" w:cs="Times New Roman" w:ascii="Times New Roman" w:hAnsi="Times New Roman"/>
                <w:b/>
                <w:color w:val="404040"/>
                <w:sz w:val="18"/>
              </w:rPr>
            </w:r>
          </w:p>
        </w:tc>
        <w:tc>
          <w:tcPr>
            <w:tcW w:w="1440" w:type="dxa"/>
            <w:tcBorders/>
          </w:tcPr>
          <w:p>
            <w:pPr>
              <w:pStyle w:val="Normal"/>
              <w:spacing w:lineRule="atLeast" w:line="0"/>
              <w:jc w:val="end"/>
              <w:rPr>
                <w:rFonts w:ascii="Arial" w:hAnsi="Arial" w:eastAsia="Arial" w:cs="Arial"/>
                <w:b/>
                <w:color w:val="404040"/>
                <w:sz w:val="18"/>
              </w:rPr>
            </w:pPr>
            <w:r>
              <w:rPr>
                <w:rFonts w:eastAsia="Arial" w:cs="Arial" w:ascii="Arial" w:hAnsi="Arial"/>
                <w:b/>
                <w:color w:val="404040"/>
                <w:sz w:val="18"/>
              </w:rPr>
              <w:t>Date Certified:</w:t>
            </w:r>
          </w:p>
        </w:tc>
        <w:tc>
          <w:tcPr>
            <w:tcW w:w="1320" w:type="dxa"/>
            <w:tcBorders>
              <w:bottom w:val="single" w:sz="8" w:space="0" w:color="000000"/>
            </w:tcBorders>
          </w:tcPr>
          <w:p>
            <w:pPr>
              <w:pStyle w:val="Normal"/>
              <w:spacing w:lineRule="atLeast" w:line="0"/>
              <w:ind w:end="410"/>
              <w:jc w:val="end"/>
              <w:rPr>
                <w:rFonts w:ascii="Arial" w:hAnsi="Arial" w:eastAsia="Arial" w:cs="Arial"/>
                <w:b/>
                <w:color w:val="404040"/>
                <w:sz w:val="18"/>
              </w:rPr>
            </w:pPr>
            <w:r>
              <w:rPr>
                <w:rFonts w:eastAsia="Arial" w:cs="Arial" w:ascii="Arial" w:hAnsi="Arial"/>
                <w:b/>
                <w:color w:val="404040"/>
                <w:sz w:val="18"/>
              </w:rPr>
              <w:t>/</w:t>
            </w:r>
          </w:p>
        </w:tc>
        <w:tc>
          <w:tcPr>
            <w:tcW w:w="1460" w:type="dxa"/>
            <w:tcBorders>
              <w:bottom w:val="single" w:sz="8" w:space="0" w:color="000000"/>
            </w:tcBorders>
          </w:tcPr>
          <w:p>
            <w:pPr>
              <w:pStyle w:val="Normal"/>
              <w:spacing w:lineRule="atLeast" w:line="0"/>
              <w:ind w:end="830"/>
              <w:jc w:val="end"/>
              <w:rPr>
                <w:rFonts w:ascii="Arial" w:hAnsi="Arial" w:eastAsia="Arial" w:cs="Arial"/>
                <w:b/>
                <w:color w:val="404040"/>
                <w:sz w:val="18"/>
              </w:rPr>
            </w:pPr>
            <w:r>
              <w:rPr>
                <w:rFonts w:eastAsia="Arial" w:cs="Arial" w:ascii="Arial" w:hAnsi="Arial"/>
                <w:b/>
                <w:color w:val="404040"/>
                <w:sz w:val="18"/>
              </w:rPr>
              <w:t>/</w:t>
            </w:r>
          </w:p>
        </w:tc>
        <w:tc>
          <w:tcPr>
            <w:tcW w:w="280" w:type="dxa"/>
            <w:tcBorders/>
          </w:tcPr>
          <w:p>
            <w:pPr>
              <w:pStyle w:val="Normal"/>
              <w:snapToGrid w:val="false"/>
              <w:spacing w:lineRule="atLeast" w:line="0"/>
              <w:rPr>
                <w:rFonts w:ascii="Times New Roman" w:hAnsi="Times New Roman" w:eastAsia="Times New Roman" w:cs="Times New Roman"/>
                <w:b/>
                <w:color w:val="404040"/>
                <w:sz w:val="18"/>
              </w:rPr>
            </w:pPr>
            <w:r>
              <w:rPr>
                <w:rFonts w:eastAsia="Times New Roman" w:cs="Times New Roman" w:ascii="Times New Roman" w:hAnsi="Times New Roman"/>
                <w:b/>
                <w:color w:val="404040"/>
                <w:sz w:val="18"/>
              </w:rPr>
            </w:r>
          </w:p>
        </w:tc>
      </w:tr>
      <w:tr>
        <w:trPr>
          <w:trHeight w:val="89" w:hRule="atLeast"/>
        </w:trPr>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5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1"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5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sectPr>
          <w:type w:val="nextPage"/>
          <w:pgSz w:w="12240" w:h="15921"/>
          <w:pgMar w:left="340" w:right="260" w:gutter="0" w:header="0" w:top="361" w:footer="0" w:bottom="0"/>
          <w:pgNumType w:fmt="decimal"/>
          <w:formProt w:val="false"/>
          <w:textDirection w:val="lrTb"/>
          <w:docGrid w:type="default" w:linePitch="360" w:charSpace="0"/>
        </w:sectPr>
      </w:pP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sz w:val="12"/>
        </w:rPr>
      </w:pPr>
      <w:r>
        <w:rPr>
          <w:sz w:val="12"/>
        </w:rPr>
        <w:t>Form Version 2022.1 | Revised /2022</w:t>
      </w:r>
    </w:p>
    <w:p>
      <w:pPr>
        <w:sectPr>
          <w:type w:val="continuous"/>
          <w:pgSz w:w="12240" w:h="15921"/>
          <w:pgMar w:left="340" w:right="260" w:gutter="0" w:header="0" w:top="361" w:footer="0" w:bottom="0"/>
          <w:formProt w:val="false"/>
          <w:textDirection w:val="lrTb"/>
          <w:docGrid w:type="default" w:linePitch="360" w:charSpace="0"/>
        </w:sectPr>
      </w:pPr>
    </w:p>
    <w:p>
      <w:pPr>
        <w:pStyle w:val="Normal"/>
        <w:spacing w:lineRule="exact" w:line="81"/>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0" allowOverlap="1" relativeHeight="10">
                <wp:simplePos x="0" y="0"/>
                <wp:positionH relativeFrom="page">
                  <wp:posOffset>228600</wp:posOffset>
                </wp:positionH>
                <wp:positionV relativeFrom="page">
                  <wp:posOffset>256540</wp:posOffset>
                </wp:positionV>
                <wp:extent cx="7374255" cy="0"/>
                <wp:effectExtent l="0" t="28575" r="0" b="28575"/>
                <wp:wrapNone/>
                <wp:docPr id="9" name=""/>
                <a:graphic xmlns:a="http://schemas.openxmlformats.org/drawingml/2006/main">
                  <a:graphicData uri="http://schemas.microsoft.com/office/word/2010/wordprocessingShape">
                    <wps:wsp>
                      <wps:cNvSpPr/>
                      <wps:spPr>
                        <a:xfrm>
                          <a:off x="0" y="0"/>
                          <a:ext cx="7374240" cy="0"/>
                        </a:xfrm>
                        <a:prstGeom prst="line">
                          <a:avLst/>
                        </a:prstGeom>
                        <a:ln w="56520">
                          <a:solidFill>
                            <a:srgbClr val="000000"/>
                          </a:solidFill>
                          <a:miter/>
                        </a:ln>
                      </wps:spPr>
                      <wps:style>
                        <a:lnRef idx="0"/>
                        <a:fillRef idx="0"/>
                        <a:effectRef idx="0"/>
                        <a:fontRef idx="minor"/>
                      </wps:style>
                      <wps:bodyPr/>
                    </wps:wsp>
                  </a:graphicData>
                </a:graphic>
              </wp:anchor>
            </w:drawing>
          </mc:Choice>
          <mc:Fallback>
            <w:pict>
              <v:line id="shape_0" from="18pt,20.2pt" to="598.6pt,20.2pt" stroked="t" o:allowincell="f" style="position:absolute;mso-position-horizontal-relative:page;mso-position-vertical-relative:page">
                <v:stroke color="black" weight="56520" joinstyle="miter" endcap="flat"/>
                <v:fill o:detectmouseclick="t" on="false"/>
                <w10:wrap type="none"/>
              </v:line>
            </w:pict>
          </mc:Fallback>
        </mc:AlternateContent>
      </w:r>
      <w:bookmarkStart w:id="2" w:name="page2"/>
      <w:bookmarkStart w:id="3" w:name="page2"/>
      <w:bookmarkEnd w:id="3"/>
    </w:p>
    <w:p>
      <w:pPr>
        <w:pStyle w:val="Normal"/>
        <w:spacing w:lineRule="atLeast" w:line="0"/>
        <w:ind w:end="-59"/>
        <w:jc w:val="center"/>
        <w:rPr/>
      </w:pPr>
      <w:r>
        <w:rPr>
          <w:rFonts w:eastAsia="Arial" w:cs="Arial" w:ascii="Arial" w:hAnsi="Arial"/>
          <w:b/>
          <w:color w:val="404040"/>
          <w:sz w:val="30"/>
        </w:rPr>
        <w:t>Mixed-Income Housing Zoning Bonus</w:t>
      </w:r>
      <w:r>
        <w:rPr>
          <w:rFonts w:eastAsia="Arial" w:cs="Arial" w:ascii="Arial" w:hAnsi="Arial"/>
          <w:b/>
          <w:color w:val="404040"/>
          <w:sz w:val="28"/>
        </w:rPr>
        <w:t xml:space="preserve"> Requirement Summary</w:t>
      </w:r>
    </w:p>
    <w:p>
      <w:pPr>
        <w:pStyle w:val="Normal"/>
        <w:spacing w:lineRule="auto" w:line="235"/>
        <w:ind w:end="-39"/>
        <w:jc w:val="center"/>
        <w:rPr>
          <w:rFonts w:ascii="Arial" w:hAnsi="Arial" w:eastAsia="Arial" w:cs="Arial"/>
          <w:color w:val="404040"/>
          <w:sz w:val="17"/>
        </w:rPr>
      </w:pPr>
      <w:r>
        <w:rPr>
          <w:rFonts w:eastAsia="Arial" w:cs="Arial" w:ascii="Arial" w:hAnsi="Arial"/>
          <w:color w:val="404040"/>
          <w:sz w:val="17"/>
        </w:rPr>
        <w:t>Applicants must read this summary before signing the Applicant Acknowledgement Form.</w:t>
      </w:r>
    </w:p>
    <w:p>
      <w:pPr>
        <w:pStyle w:val="Normal"/>
        <w:spacing w:lineRule="exact" w:line="2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66675</wp:posOffset>
                </wp:positionV>
                <wp:extent cx="7374255" cy="0"/>
                <wp:effectExtent l="0" t="9525" r="0" b="9525"/>
                <wp:wrapNone/>
                <wp:docPr id="10" name=""/>
                <a:graphic xmlns:a="http://schemas.openxmlformats.org/drawingml/2006/main">
                  <a:graphicData uri="http://schemas.microsoft.com/office/word/2010/wordprocessingShape">
                    <wps:wsp>
                      <wps:cNvSpPr/>
                      <wps:spPr>
                        <a:xfrm>
                          <a:off x="0" y="0"/>
                          <a:ext cx="7374240" cy="0"/>
                        </a:xfrm>
                        <a:prstGeom prst="line">
                          <a:avLst/>
                        </a:prstGeom>
                        <a:ln w="18360">
                          <a:solidFill>
                            <a:srgbClr val="404040"/>
                          </a:solidFill>
                          <a:miter/>
                        </a:ln>
                      </wps:spPr>
                      <wps:style>
                        <a:lnRef idx="0"/>
                        <a:fillRef idx="0"/>
                        <a:effectRef idx="0"/>
                        <a:fontRef idx="minor"/>
                      </wps:style>
                      <wps:bodyPr/>
                    </wps:wsp>
                  </a:graphicData>
                </a:graphic>
              </wp:anchor>
            </w:drawing>
          </mc:Choice>
          <mc:Fallback>
            <w:pict>
              <v:line id="shape_0" from="0pt,5.25pt" to="580.6pt,5.25pt" stroked="t" o:allowincell="f" style="position:absolute">
                <v:stroke color="#404040" weight="18360" joinstyle="miter" endcap="flat"/>
                <v:fill o:detectmouseclick="t" on="false"/>
                <w10:wrap type="none"/>
              </v:line>
            </w:pict>
          </mc:Fallback>
        </mc:AlternateConten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404040"/>
          <w:sz w:val="18"/>
        </w:rPr>
      </w:pPr>
      <w:r>
        <w:rPr>
          <w:rFonts w:eastAsia="Arial" w:cs="Arial" w:ascii="Arial" w:hAnsi="Arial"/>
          <w:b/>
          <w:color w:val="404040"/>
          <w:sz w:val="18"/>
        </w:rPr>
        <w:t>Disclaimer</w:t>
      </w:r>
    </w:p>
    <w:p>
      <w:pPr>
        <w:pStyle w:val="Normal"/>
        <w:spacing w:lineRule="exact" w:line="20"/>
        <w:rPr>
          <w:rFonts w:ascii="Times New Roman" w:hAnsi="Times New Roman" w:eastAsia="Times New Roman" w:cs="Times New Roman"/>
          <w:b/>
          <w:color w:val="404040"/>
          <w:sz w:val="18"/>
        </w:rPr>
      </w:pPr>
      <w:r>
        <w:rPr>
          <w:rFonts w:eastAsia="Times New Roman" w:cs="Times New Roman" w:ascii="Times New Roman" w:hAnsi="Times New Roman"/>
          <w:b/>
          <w:color w:val="404040"/>
          <w:sz w:val="18"/>
        </w:rPr>
        <w:drawing>
          <wp:anchor behindDoc="1" distT="0" distB="0" distL="114935" distR="114935" simplePos="0" locked="0" layoutInCell="1" allowOverlap="1" relativeHeight="12">
            <wp:simplePos x="0" y="0"/>
            <wp:positionH relativeFrom="column">
              <wp:posOffset>0</wp:posOffset>
            </wp:positionH>
            <wp:positionV relativeFrom="paragraph">
              <wp:posOffset>26035</wp:posOffset>
            </wp:positionV>
            <wp:extent cx="7374890" cy="6350"/>
            <wp:effectExtent l="0" t="0" r="0" b="0"/>
            <wp:wrapNone/>
            <wp:docPr id="1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title=""/>
                    <pic:cNvPicPr>
                      <a:picLocks noChangeAspect="1" noChangeArrowheads="1"/>
                    </pic:cNvPicPr>
                  </pic:nvPicPr>
                  <pic:blipFill>
                    <a:blip r:embed="rId7"/>
                    <a:srcRect l="-2" t="-3846" r="-2" b="-3846"/>
                    <a:stretch>
                      <a:fillRect/>
                    </a:stretch>
                  </pic:blipFill>
                  <pic:spPr bwMode="auto">
                    <a:xfrm>
                      <a:off x="0" y="0"/>
                      <a:ext cx="7374890" cy="6350"/>
                    </a:xfrm>
                    <a:prstGeom prst="rect">
                      <a:avLst/>
                    </a:prstGeom>
                  </pic:spPr>
                </pic:pic>
              </a:graphicData>
            </a:graphic>
          </wp:anchor>
        </w:drawing>
      </w:r>
    </w:p>
    <w:p>
      <w:pPr>
        <w:pStyle w:val="Normal"/>
        <w:spacing w:lineRule="exact" w:line="8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140"/>
        <w:rPr>
          <w:rFonts w:ascii="Arial" w:hAnsi="Arial" w:eastAsia="Arial" w:cs="Arial"/>
          <w:color w:val="404040"/>
          <w:sz w:val="17"/>
        </w:rPr>
      </w:pPr>
      <w:r>
        <w:rPr>
          <w:rFonts w:eastAsia="Arial" w:cs="Arial" w:ascii="Arial" w:hAnsi="Arial"/>
          <w:color w:val="404040"/>
          <w:sz w:val="17"/>
        </w:rPr>
        <w:t>Affordable housing must be provided and payments in lieu must be made in a manner consistent with the Philadelphia Code and City-issued regulations and code bulletins. If this summary conflicts with any adopted regulation, ordinance, or code the regulation, ordinance, or code will govern.</w:t>
      </w:r>
    </w:p>
    <w:p>
      <w:pPr>
        <w:pStyle w:val="Normal"/>
        <w:spacing w:lineRule="exact" w:line="2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54610</wp:posOffset>
                </wp:positionV>
                <wp:extent cx="7374255" cy="0"/>
                <wp:effectExtent l="0" t="9525" r="0" b="9525"/>
                <wp:wrapNone/>
                <wp:docPr id="12" name=""/>
                <a:graphic xmlns:a="http://schemas.openxmlformats.org/drawingml/2006/main">
                  <a:graphicData uri="http://schemas.microsoft.com/office/word/2010/wordprocessingShape">
                    <wps:wsp>
                      <wps:cNvSpPr/>
                      <wps:spPr>
                        <a:xfrm>
                          <a:off x="0" y="0"/>
                          <a:ext cx="7374240" cy="0"/>
                        </a:xfrm>
                        <a:prstGeom prst="line">
                          <a:avLst/>
                        </a:prstGeom>
                        <a:ln w="18360">
                          <a:solidFill>
                            <a:srgbClr val="404040"/>
                          </a:solidFill>
                          <a:miter/>
                        </a:ln>
                      </wps:spPr>
                      <wps:style>
                        <a:lnRef idx="0"/>
                        <a:fillRef idx="0"/>
                        <a:effectRef idx="0"/>
                        <a:fontRef idx="minor"/>
                      </wps:style>
                      <wps:bodyPr/>
                    </wps:wsp>
                  </a:graphicData>
                </a:graphic>
              </wp:anchor>
            </w:drawing>
          </mc:Choice>
          <mc:Fallback>
            <w:pict>
              <v:line id="shape_0" from="0pt,4.3pt" to="580.6pt,4.3pt" stroked="t" o:allowincell="f" style="position:absolute">
                <v:stroke color="#404040" weight="18360" joinstyle="miter" endcap="flat"/>
                <v:fill o:detectmouseclick="t" on="false"/>
                <w10:wrap type="none"/>
              </v:line>
            </w:pict>
          </mc:Fallback>
        </mc:AlternateContent>
      </w:r>
    </w:p>
    <w:p>
      <w:pPr>
        <w:pStyle w:val="Normal"/>
        <w:spacing w:lineRule="exact" w:line="1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404040"/>
          <w:sz w:val="18"/>
        </w:rPr>
      </w:pPr>
      <w:r>
        <w:rPr>
          <w:rFonts w:eastAsia="Arial" w:cs="Arial" w:ascii="Arial" w:hAnsi="Arial"/>
          <w:b/>
          <w:color w:val="404040"/>
          <w:sz w:val="18"/>
        </w:rPr>
        <w:t>Applicants Providing Affordable Housing</w:t>
      </w:r>
    </w:p>
    <w:p>
      <w:pPr>
        <w:pStyle w:val="Normal"/>
        <w:spacing w:lineRule="exact" w:line="20"/>
        <w:rPr>
          <w:rFonts w:ascii="Times New Roman" w:hAnsi="Times New Roman" w:eastAsia="Times New Roman" w:cs="Times New Roman"/>
          <w:b/>
          <w:color w:val="404040"/>
          <w:sz w:val="18"/>
        </w:rPr>
      </w:pPr>
      <w:r>
        <w:rPr>
          <w:rFonts w:eastAsia="Times New Roman" w:cs="Times New Roman" w:ascii="Times New Roman" w:hAnsi="Times New Roman"/>
          <w:b/>
          <w:color w:val="404040"/>
          <w:sz w:val="18"/>
        </w:rPr>
        <w:drawing>
          <wp:anchor behindDoc="1" distT="0" distB="0" distL="114935" distR="114935" simplePos="0" locked="0" layoutInCell="1" allowOverlap="1" relativeHeight="14">
            <wp:simplePos x="0" y="0"/>
            <wp:positionH relativeFrom="column">
              <wp:posOffset>0</wp:posOffset>
            </wp:positionH>
            <wp:positionV relativeFrom="paragraph">
              <wp:posOffset>26035</wp:posOffset>
            </wp:positionV>
            <wp:extent cx="7374890" cy="6350"/>
            <wp:effectExtent l="0" t="0" r="0" b="0"/>
            <wp:wrapNone/>
            <wp:docPr id="1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descr="" title=""/>
                    <pic:cNvPicPr>
                      <a:picLocks noChangeAspect="1" noChangeArrowheads="1"/>
                    </pic:cNvPicPr>
                  </pic:nvPicPr>
                  <pic:blipFill>
                    <a:blip r:embed="rId8"/>
                    <a:srcRect l="-2" t="-3846" r="-2" b="-3846"/>
                    <a:stretch>
                      <a:fillRect/>
                    </a:stretch>
                  </pic:blipFill>
                  <pic:spPr bwMode="auto">
                    <a:xfrm>
                      <a:off x="0" y="0"/>
                      <a:ext cx="7374890" cy="6350"/>
                    </a:xfrm>
                    <a:prstGeom prst="rect">
                      <a:avLst/>
                    </a:prstGeom>
                  </pic:spPr>
                </pic:pic>
              </a:graphicData>
            </a:graphic>
          </wp:anchor>
        </w:drawing>
      </w:r>
    </w:p>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404040"/>
          <w:sz w:val="17"/>
        </w:rPr>
      </w:pPr>
      <w:r>
        <w:rPr>
          <w:rFonts w:eastAsia="Arial" w:cs="Arial" w:ascii="Arial" w:hAnsi="Arial"/>
          <w:b/>
          <w:color w:val="404040"/>
          <w:sz w:val="17"/>
        </w:rPr>
        <w:t>Legal Instrument</w:t>
      </w:r>
    </w:p>
    <w:p>
      <w:pPr>
        <w:pStyle w:val="Normal"/>
        <w:spacing w:lineRule="exact" w:line="8"/>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p>
      <w:pPr>
        <w:pStyle w:val="Normal"/>
        <w:spacing w:lineRule="auto" w:line="235"/>
        <w:ind w:end="20"/>
        <w:rPr>
          <w:rFonts w:ascii="Arial" w:hAnsi="Arial" w:eastAsia="Arial" w:cs="Arial"/>
          <w:color w:val="404040"/>
          <w:sz w:val="17"/>
        </w:rPr>
      </w:pPr>
      <w:r>
        <w:rPr>
          <w:rFonts w:eastAsia="Arial" w:cs="Arial" w:ascii="Arial" w:hAnsi="Arial"/>
          <w:color w:val="404040"/>
          <w:sz w:val="17"/>
        </w:rPr>
        <w:t>A legal instrument must be recorded in favor of the City before this issuance of a building permit. This instrument is a restrictive covenant approved by the Department of Planning and Development (DPD) and the Law Department. This commits the owner to the requirements of the bonus. The restrictive covenant is available for review upon request.</w:t>
      </w:r>
    </w:p>
    <w:p>
      <w:pPr>
        <w:pStyle w:val="Normal"/>
        <w:spacing w:lineRule="exact" w:line="2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drawing>
          <wp:anchor behindDoc="1" distT="0" distB="0" distL="114935" distR="114935" simplePos="0" locked="0" layoutInCell="1" allowOverlap="1" relativeHeight="15">
            <wp:simplePos x="0" y="0"/>
            <wp:positionH relativeFrom="column">
              <wp:posOffset>0</wp:posOffset>
            </wp:positionH>
            <wp:positionV relativeFrom="paragraph">
              <wp:posOffset>46355</wp:posOffset>
            </wp:positionV>
            <wp:extent cx="7374890" cy="6350"/>
            <wp:effectExtent l="0" t="0" r="0" b="0"/>
            <wp:wrapNone/>
            <wp:docPr id="1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 descr="" title=""/>
                    <pic:cNvPicPr>
                      <a:picLocks noChangeAspect="1" noChangeArrowheads="1"/>
                    </pic:cNvPicPr>
                  </pic:nvPicPr>
                  <pic:blipFill>
                    <a:blip r:embed="rId9"/>
                    <a:srcRect l="-2" t="-3846" r="-2" b="-3846"/>
                    <a:stretch>
                      <a:fillRect/>
                    </a:stretch>
                  </pic:blipFill>
                  <pic:spPr bwMode="auto">
                    <a:xfrm>
                      <a:off x="0" y="0"/>
                      <a:ext cx="7374890" cy="6350"/>
                    </a:xfrm>
                    <a:prstGeom prst="rect">
                      <a:avLst/>
                    </a:prstGeom>
                  </pic:spPr>
                </pic:pic>
              </a:graphicData>
            </a:graphic>
          </wp:anchor>
        </w:drawing>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404040"/>
          <w:sz w:val="17"/>
        </w:rPr>
      </w:pPr>
      <w:r>
        <w:rPr>
          <w:rFonts w:eastAsia="Arial" w:cs="Arial" w:ascii="Arial" w:hAnsi="Arial"/>
          <w:b/>
          <w:color w:val="404040"/>
          <w:sz w:val="17"/>
        </w:rPr>
        <w:t>Affordable Building Plan</w:t>
      </w:r>
    </w:p>
    <w:p>
      <w:pPr>
        <w:pStyle w:val="Normal"/>
        <w:spacing w:lineRule="exact" w:line="8"/>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p>
      <w:pPr>
        <w:pStyle w:val="Normal"/>
        <w:spacing w:lineRule="auto" w:line="232"/>
        <w:ind w:end="900"/>
        <w:rPr/>
      </w:pPr>
      <w:r>
        <w:rPr>
          <w:rFonts w:eastAsia="Arial" w:cs="Arial" w:ascii="Arial" w:hAnsi="Arial"/>
          <w:color w:val="404040"/>
          <w:sz w:val="17"/>
        </w:rPr>
        <w:t>DPD must approve a submitted Affordable Building Plan before the issuance of a building permit. The applicant and the development’s design professional must sign the Affordable Building Plan. Permit modifications may require DPD approval of a new Affordable Building Plan</w:t>
      </w:r>
      <w:r>
        <w:rPr>
          <w:rFonts w:eastAsia="Arial" w:cs="Arial" w:ascii="Arial" w:hAnsi="Arial"/>
          <w:color w:val="404040"/>
          <w:sz w:val="16"/>
        </w:rPr>
        <w:t>.</w:t>
      </w:r>
    </w:p>
    <w:p>
      <w:pPr>
        <w:pStyle w:val="Normal"/>
        <w:spacing w:lineRule="exact" w:line="69"/>
        <w:rPr>
          <w:rFonts w:ascii="Times New Roman" w:hAnsi="Times New Roman" w:eastAsia="Times New Roman" w:cs="Times New Roman"/>
          <w:color w:val="404040"/>
          <w:sz w:val="16"/>
        </w:rPr>
      </w:pPr>
      <w:r>
        <w:rPr>
          <w:rFonts w:eastAsia="Times New Roman" w:cs="Times New Roman" w:ascii="Times New Roman" w:hAnsi="Times New Roman"/>
          <w:color w:val="404040"/>
          <w:sz w:val="16"/>
        </w:rPr>
      </w:r>
    </w:p>
    <w:p>
      <w:pPr>
        <w:pStyle w:val="Normal"/>
        <w:spacing w:lineRule="atLeast" w:line="0"/>
        <w:rPr>
          <w:rFonts w:ascii="Arial" w:hAnsi="Arial" w:eastAsia="Arial" w:cs="Arial"/>
          <w:color w:val="404040"/>
          <w:sz w:val="17"/>
          <w:u w:val="single"/>
        </w:rPr>
      </w:pPr>
      <w:r>
        <w:rPr>
          <w:rFonts w:eastAsia="Arial" w:cs="Arial" w:ascii="Arial" w:hAnsi="Arial"/>
          <w:color w:val="404040"/>
          <w:sz w:val="17"/>
          <w:u w:val="single"/>
        </w:rPr>
        <w:t>This Affordable Building Plan must include, but need not be limited to:</w:t>
      </w:r>
    </w:p>
    <w:p>
      <w:pPr>
        <w:pStyle w:val="Normal"/>
        <w:spacing w:lineRule="exact" w:line="11"/>
        <w:rPr>
          <w:rFonts w:ascii="Times New Roman" w:hAnsi="Times New Roman" w:eastAsia="Times New Roman" w:cs="Times New Roman"/>
          <w:color w:val="404040"/>
          <w:sz w:val="17"/>
          <w:u w:val="single"/>
        </w:rPr>
      </w:pPr>
      <w:r>
        <w:rPr>
          <w:rFonts w:eastAsia="Times New Roman" w:cs="Times New Roman" w:ascii="Times New Roman" w:hAnsi="Times New Roman"/>
          <w:color w:val="404040"/>
          <w:sz w:val="17"/>
          <w:u w:val="single"/>
        </w:rPr>
      </w:r>
    </w:p>
    <w:p>
      <w:pPr>
        <w:pStyle w:val="Normal"/>
        <w:numPr>
          <w:ilvl w:val="0"/>
          <w:numId w:val="2"/>
        </w:numPr>
        <w:tabs>
          <w:tab w:val="clear" w:pos="720"/>
          <w:tab w:val="left" w:pos="280" w:leader="none"/>
        </w:tabs>
        <w:spacing w:lineRule="atLeast" w:line="0"/>
        <w:ind w:hanging="184" w:start="280" w:end="0"/>
        <w:rPr>
          <w:rFonts w:ascii="Arial" w:hAnsi="Arial" w:eastAsia="Arial" w:cs="Arial"/>
          <w:color w:val="404040"/>
          <w:sz w:val="17"/>
        </w:rPr>
      </w:pPr>
      <w:r>
        <w:rPr>
          <w:rFonts w:eastAsia="Arial" w:cs="Arial" w:ascii="Arial" w:hAnsi="Arial"/>
          <w:color w:val="404040"/>
          <w:sz w:val="17"/>
        </w:rPr>
        <w:t>A plan to market the affordable units to eligible tenants/purchasers.</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0"/>
          <w:numId w:val="2"/>
        </w:numPr>
        <w:tabs>
          <w:tab w:val="clear" w:pos="720"/>
          <w:tab w:val="left" w:pos="280" w:leader="none"/>
        </w:tabs>
        <w:spacing w:lineRule="atLeast" w:line="0"/>
        <w:ind w:hanging="184" w:start="280" w:end="0"/>
        <w:rPr>
          <w:rFonts w:ascii="Arial" w:hAnsi="Arial" w:eastAsia="Arial" w:cs="Arial"/>
          <w:color w:val="404040"/>
          <w:sz w:val="17"/>
        </w:rPr>
      </w:pPr>
      <w:r>
        <w:rPr>
          <w:rFonts w:eastAsia="Arial" w:cs="Arial" w:ascii="Arial" w:hAnsi="Arial"/>
          <w:color w:val="404040"/>
          <w:sz w:val="17"/>
        </w:rPr>
        <w:t>A site plan showing the location of affordable units.</w:t>
      </w:r>
    </w:p>
    <w:p>
      <w:pPr>
        <w:pStyle w:val="Normal"/>
        <w:spacing w:lineRule="exact" w:line="60"/>
        <w:rPr>
          <w:rFonts w:ascii="Arial" w:hAnsi="Arial" w:eastAsia="Arial" w:cs="Arial"/>
          <w:color w:val="404040"/>
          <w:sz w:val="17"/>
        </w:rPr>
      </w:pPr>
      <w:r>
        <w:rPr>
          <w:rFonts w:eastAsia="Arial" w:cs="Arial" w:ascii="Arial" w:hAnsi="Arial"/>
          <w:color w:val="404040"/>
          <w:sz w:val="17"/>
        </w:rPr>
      </w:r>
    </w:p>
    <w:p>
      <w:pPr>
        <w:pStyle w:val="Normal"/>
        <w:numPr>
          <w:ilvl w:val="0"/>
          <w:numId w:val="2"/>
        </w:numPr>
        <w:tabs>
          <w:tab w:val="clear" w:pos="720"/>
          <w:tab w:val="left" w:pos="280" w:leader="none"/>
        </w:tabs>
        <w:spacing w:lineRule="auto" w:line="232"/>
        <w:ind w:hanging="184" w:start="280" w:end="500"/>
        <w:rPr>
          <w:rFonts w:ascii="Arial" w:hAnsi="Arial" w:eastAsia="Arial" w:cs="Arial"/>
          <w:color w:val="404040"/>
          <w:sz w:val="17"/>
        </w:rPr>
      </w:pPr>
      <w:r>
        <w:rPr>
          <w:rFonts w:eastAsia="Arial" w:cs="Arial" w:ascii="Arial" w:hAnsi="Arial"/>
          <w:color w:val="404040"/>
          <w:sz w:val="17"/>
        </w:rPr>
        <w:t>A statement and documentation from the design professional that affordable units will be comparable to market-rate units in exterior and interior design, size, appearance, building materials and finishes, overall construction quality, and energy efficiency.</w:t>
      </w:r>
    </w:p>
    <w:p>
      <w:pPr>
        <w:pStyle w:val="Normal"/>
        <w:spacing w:lineRule="exact" w:line="53"/>
        <w:rPr>
          <w:rFonts w:ascii="Arial" w:hAnsi="Arial" w:eastAsia="Arial" w:cs="Arial"/>
          <w:color w:val="404040"/>
          <w:sz w:val="17"/>
        </w:rPr>
      </w:pPr>
      <w:r>
        <w:rPr>
          <w:rFonts w:eastAsia="Arial" w:cs="Arial" w:ascii="Arial" w:hAnsi="Arial"/>
          <w:color w:val="404040"/>
          <w:sz w:val="17"/>
        </w:rPr>
      </w:r>
    </w:p>
    <w:p>
      <w:pPr>
        <w:pStyle w:val="Normal"/>
        <w:numPr>
          <w:ilvl w:val="0"/>
          <w:numId w:val="2"/>
        </w:numPr>
        <w:tabs>
          <w:tab w:val="clear" w:pos="720"/>
          <w:tab w:val="left" w:pos="280" w:leader="none"/>
        </w:tabs>
        <w:spacing w:lineRule="atLeast" w:line="0"/>
        <w:ind w:hanging="184" w:start="280" w:end="0"/>
        <w:rPr>
          <w:rFonts w:ascii="Arial" w:hAnsi="Arial" w:eastAsia="Arial" w:cs="Arial"/>
          <w:color w:val="404040"/>
          <w:sz w:val="17"/>
        </w:rPr>
      </w:pPr>
      <w:r>
        <w:rPr>
          <w:rFonts w:eastAsia="Arial" w:cs="Arial" w:ascii="Arial" w:hAnsi="Arial"/>
          <w:color w:val="404040"/>
          <w:sz w:val="17"/>
        </w:rPr>
        <w:t>An outline of any development phasing including the timing of any temporary certificates of occupancy.</w:t>
      </w:r>
    </w:p>
    <w:p>
      <w:pPr>
        <w:pStyle w:val="Normal"/>
        <w:spacing w:lineRule="exact" w:line="52"/>
        <w:rPr>
          <w:rFonts w:ascii="Arial" w:hAnsi="Arial" w:eastAsia="Arial" w:cs="Arial"/>
          <w:color w:val="404040"/>
          <w:sz w:val="17"/>
        </w:rPr>
      </w:pPr>
      <w:r>
        <w:rPr>
          <w:rFonts w:eastAsia="Arial" w:cs="Arial" w:ascii="Arial" w:hAnsi="Arial"/>
          <w:color w:val="404040"/>
          <w:sz w:val="17"/>
        </w:rPr>
      </w:r>
    </w:p>
    <w:p>
      <w:pPr>
        <w:pStyle w:val="Normal"/>
        <w:numPr>
          <w:ilvl w:val="0"/>
          <w:numId w:val="2"/>
        </w:numPr>
        <w:tabs>
          <w:tab w:val="clear" w:pos="720"/>
          <w:tab w:val="left" w:pos="280" w:leader="none"/>
        </w:tabs>
        <w:spacing w:lineRule="atLeast" w:line="0"/>
        <w:ind w:hanging="179" w:start="280" w:end="0"/>
        <w:rPr>
          <w:rFonts w:ascii="Arial" w:hAnsi="Arial" w:eastAsia="Arial" w:cs="Arial"/>
          <w:color w:val="404040"/>
          <w:sz w:val="17"/>
        </w:rPr>
      </w:pPr>
      <w:r>
        <w:rPr>
          <w:rFonts w:eastAsia="Arial" w:cs="Arial" w:ascii="Arial" w:hAnsi="Arial"/>
          <w:color w:val="404040"/>
          <w:sz w:val="17"/>
        </w:rPr>
        <w:t>An acknowledgment of penalties if the development does not conform to the Affordable Building Plan.</w:t>
      </w:r>
    </w:p>
    <w:p>
      <w:pPr>
        <w:pStyle w:val="Normal"/>
        <w:spacing w:lineRule="exact" w:line="2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drawing>
          <wp:anchor behindDoc="1" distT="0" distB="0" distL="114935" distR="114935" simplePos="0" locked="0" layoutInCell="1" allowOverlap="1" relativeHeight="16">
            <wp:simplePos x="0" y="0"/>
            <wp:positionH relativeFrom="column">
              <wp:posOffset>0</wp:posOffset>
            </wp:positionH>
            <wp:positionV relativeFrom="paragraph">
              <wp:posOffset>27305</wp:posOffset>
            </wp:positionV>
            <wp:extent cx="7374890" cy="6350"/>
            <wp:effectExtent l="0" t="0" r="0" b="0"/>
            <wp:wrapNone/>
            <wp:docPr id="1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 descr="" title=""/>
                    <pic:cNvPicPr>
                      <a:picLocks noChangeAspect="1" noChangeArrowheads="1"/>
                    </pic:cNvPicPr>
                  </pic:nvPicPr>
                  <pic:blipFill>
                    <a:blip r:embed="rId10"/>
                    <a:srcRect l="-2" t="-3846" r="-2" b="-3846"/>
                    <a:stretch>
                      <a:fillRect/>
                    </a:stretch>
                  </pic:blipFill>
                  <pic:spPr bwMode="auto">
                    <a:xfrm>
                      <a:off x="0" y="0"/>
                      <a:ext cx="7374890" cy="6350"/>
                    </a:xfrm>
                    <a:prstGeom prst="rect">
                      <a:avLst/>
                    </a:prstGeom>
                  </pic:spPr>
                </pic:pic>
              </a:graphicData>
            </a:graphic>
          </wp:anchor>
        </w:drawing>
      </w:r>
    </w:p>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404040"/>
          <w:sz w:val="17"/>
        </w:rPr>
      </w:pPr>
      <w:r>
        <w:rPr>
          <w:rFonts w:eastAsia="Arial" w:cs="Arial" w:ascii="Arial" w:hAnsi="Arial"/>
          <w:b/>
          <w:color w:val="404040"/>
          <w:sz w:val="17"/>
        </w:rPr>
        <w:t>Unit Affordability</w:t>
      </w:r>
    </w:p>
    <w:p>
      <w:pPr>
        <w:pStyle w:val="Normal"/>
        <w:spacing w:lineRule="exact" w:line="1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p>
      <w:pPr>
        <w:pStyle w:val="Normal"/>
        <w:spacing w:lineRule="auto" w:line="235"/>
        <w:rPr>
          <w:rFonts w:ascii="Arial" w:hAnsi="Arial" w:eastAsia="Arial" w:cs="Arial"/>
          <w:color w:val="404040"/>
          <w:sz w:val="17"/>
        </w:rPr>
      </w:pPr>
      <w:r>
        <w:rPr>
          <w:rFonts w:eastAsia="Arial" w:cs="Arial" w:ascii="Arial" w:hAnsi="Arial"/>
          <w:color w:val="404040"/>
          <w:sz w:val="17"/>
        </w:rPr>
        <w:t>At least 10% of all dwelling units, rounded up to the nearest whole number if a fraction, must be affordable as defined in the Zoning Code. A household is every person who lives or intends to live in the unit, regardless of age, dependency status, or relationship. The imputed household size to determine maximum monthly costs is 1.5 people per each bedroom in the unit and 1 person for studios and efficiencies. Area Median Income (AMI) is as reported by the U.S. Department of Housing and Urban Development for the Philadelphia Metropolitan Statistical Area. AMI is adjusted for actual household size to determine eligible occupancy.</w:t>
      </w:r>
    </w:p>
    <w:p>
      <w:pPr>
        <w:pStyle w:val="Normal"/>
        <w:spacing w:lineRule="exact" w:line="72"/>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p>
      <w:pPr>
        <w:pStyle w:val="Normal"/>
        <w:spacing w:lineRule="atLeast" w:line="0"/>
        <w:rPr/>
      </w:pPr>
      <w:r>
        <w:rPr>
          <w:rFonts w:eastAsia="Arial" w:cs="Arial" w:ascii="Arial" w:hAnsi="Arial"/>
          <w:color w:val="404040"/>
          <w:sz w:val="17"/>
          <w:u w:val="single"/>
        </w:rPr>
        <w:t>Rental unit requirements</w:t>
      </w:r>
      <w:r>
        <w:rPr>
          <w:rFonts w:eastAsia="Arial" w:cs="Arial" w:ascii="Arial" w:hAnsi="Arial"/>
          <w:color w:val="404040"/>
          <w:sz w:val="17"/>
        </w:rPr>
        <w:t>:</w:t>
      </w:r>
    </w:p>
    <w:p>
      <w:pPr>
        <w:pStyle w:val="Normal"/>
        <w:spacing w:lineRule="exact" w:line="2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p>
      <w:pPr>
        <w:pStyle w:val="Normal"/>
        <w:numPr>
          <w:ilvl w:val="1"/>
          <w:numId w:val="3"/>
        </w:numPr>
        <w:tabs>
          <w:tab w:val="clear" w:pos="720"/>
          <w:tab w:val="left" w:pos="180" w:leader="none"/>
        </w:tabs>
        <w:spacing w:lineRule="auto" w:line="232"/>
        <w:ind w:hanging="108" w:start="180" w:end="120"/>
        <w:rPr>
          <w:rFonts w:ascii="Arial" w:hAnsi="Arial" w:eastAsia="Arial" w:cs="Arial"/>
          <w:color w:val="404040"/>
          <w:sz w:val="17"/>
        </w:rPr>
      </w:pPr>
      <w:r>
        <w:rPr>
          <w:rFonts w:eastAsia="Arial" w:cs="Arial" w:ascii="Arial" w:hAnsi="Arial"/>
          <w:color w:val="404040"/>
          <w:sz w:val="17"/>
        </w:rPr>
        <w:t>Total monthly costs (including rent and utility costs) cannot exceed 30% of the gross monthly income of an imputed household earning 60% of AMI for moderate income units or 50% of AMI for low income units.</w:t>
      </w:r>
    </w:p>
    <w:p>
      <w:pPr>
        <w:pStyle w:val="Normal"/>
        <w:spacing w:lineRule="exact" w:line="52"/>
        <w:rPr>
          <w:rFonts w:ascii="Arial" w:hAnsi="Arial" w:eastAsia="Arial" w:cs="Arial"/>
          <w:color w:val="404040"/>
          <w:sz w:val="17"/>
        </w:rPr>
      </w:pPr>
      <w:r>
        <w:rPr>
          <w:rFonts w:eastAsia="Arial" w:cs="Arial" w:ascii="Arial" w:hAnsi="Arial"/>
          <w:color w:val="404040"/>
          <w:sz w:val="17"/>
        </w:rPr>
      </w:r>
    </w:p>
    <w:p>
      <w:pPr>
        <w:pStyle w:val="Normal"/>
        <w:numPr>
          <w:ilvl w:val="1"/>
          <w:numId w:val="3"/>
        </w:numPr>
        <w:tabs>
          <w:tab w:val="clear" w:pos="720"/>
          <w:tab w:val="left" w:pos="180" w:leader="none"/>
        </w:tabs>
        <w:spacing w:lineRule="atLeast" w:line="0"/>
        <w:ind w:hanging="108" w:start="180" w:end="0"/>
        <w:rPr>
          <w:rFonts w:ascii="Arial" w:hAnsi="Arial" w:eastAsia="Arial" w:cs="Arial"/>
          <w:color w:val="404040"/>
          <w:sz w:val="17"/>
        </w:rPr>
      </w:pPr>
      <w:r>
        <w:rPr>
          <w:rFonts w:eastAsia="Arial" w:cs="Arial" w:ascii="Arial" w:hAnsi="Arial"/>
          <w:color w:val="404040"/>
          <w:sz w:val="17"/>
        </w:rPr>
        <w:t>Households can earn up to 60% of AMI for moderate income units or 50% of AMI for low income units at the time of the household’s initial occupancy.</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1"/>
          <w:numId w:val="3"/>
        </w:numPr>
        <w:tabs>
          <w:tab w:val="clear" w:pos="720"/>
          <w:tab w:val="left" w:pos="187" w:leader="none"/>
        </w:tabs>
        <w:spacing w:lineRule="auto" w:line="256"/>
        <w:ind w:firstLine="72" w:end="720"/>
        <w:rPr>
          <w:rFonts w:ascii="Arial" w:hAnsi="Arial" w:eastAsia="Arial" w:cs="Arial"/>
          <w:color w:val="404040"/>
          <w:sz w:val="16"/>
        </w:rPr>
      </w:pPr>
      <w:r>
        <w:rPr>
          <w:rFonts w:eastAsia="Arial" w:cs="Arial" w:ascii="Arial" w:hAnsi="Arial"/>
          <w:color w:val="404040"/>
          <w:sz w:val="17"/>
        </w:rPr>
        <w:t xml:space="preserve">Households cannot continue to occupy a unit if income exceeds 120% of AMI for moderate-income units or 100% of AMI for low income units. </w:t>
      </w:r>
      <w:r>
        <w:rPr>
          <w:rFonts w:eastAsia="Arial" w:cs="Arial" w:ascii="Arial" w:hAnsi="Arial"/>
          <w:color w:val="404040"/>
          <w:sz w:val="17"/>
          <w:u w:val="single"/>
        </w:rPr>
        <w:t>Owner-occupied unit requirements</w:t>
      </w:r>
      <w:r>
        <w:rPr>
          <w:rFonts w:eastAsia="Arial" w:cs="Arial" w:ascii="Arial" w:hAnsi="Arial"/>
          <w:color w:val="404040"/>
          <w:sz w:val="17"/>
        </w:rPr>
        <w:t>:</w:t>
      </w:r>
    </w:p>
    <w:p>
      <w:pPr>
        <w:pStyle w:val="Normal"/>
        <w:spacing w:lineRule="exact" w:line="19"/>
        <w:rPr>
          <w:rFonts w:ascii="Arial" w:hAnsi="Arial" w:eastAsia="Arial" w:cs="Arial"/>
          <w:color w:val="404040"/>
          <w:sz w:val="16"/>
        </w:rPr>
      </w:pPr>
      <w:r>
        <w:rPr>
          <w:rFonts w:eastAsia="Arial" w:cs="Arial" w:ascii="Arial" w:hAnsi="Arial"/>
          <w:color w:val="404040"/>
          <w:sz w:val="16"/>
        </w:rPr>
      </w:r>
    </w:p>
    <w:p>
      <w:pPr>
        <w:pStyle w:val="Normal"/>
        <w:numPr>
          <w:ilvl w:val="0"/>
          <w:numId w:val="3"/>
        </w:numPr>
        <w:tabs>
          <w:tab w:val="clear" w:pos="720"/>
          <w:tab w:val="left" w:pos="180" w:leader="none"/>
        </w:tabs>
        <w:spacing w:lineRule="auto" w:line="235"/>
        <w:ind w:hanging="137" w:start="180" w:end="80"/>
        <w:rPr>
          <w:rFonts w:ascii="Arial" w:hAnsi="Arial" w:eastAsia="Arial" w:cs="Arial"/>
          <w:color w:val="404040"/>
          <w:sz w:val="17"/>
        </w:rPr>
      </w:pPr>
      <w:r>
        <w:rPr>
          <w:rFonts w:eastAsia="Arial" w:cs="Arial" w:ascii="Arial" w:hAnsi="Arial"/>
          <w:color w:val="404040"/>
          <w:sz w:val="17"/>
        </w:rPr>
        <w:t>The maximum sale price during the term of affordability is calculated based on a down payment of no more than 5% of the purchase price, a fixed-rate 30-year mortgage, consistent with the average monthly rate published by Freddie Mac, and monthly costs (including mortgage principal and interest, property taxes, property insurance, and condominium or homeowner association fees) that do not exceed 30% of gross monthly income an imputed household earning 80% of AMI for moderate income units or 70% of AMI for low income units.</w:t>
      </w:r>
    </w:p>
    <w:p>
      <w:pPr>
        <w:pStyle w:val="Normal"/>
        <w:spacing w:lineRule="exact" w:line="61"/>
        <w:rPr>
          <w:rFonts w:ascii="Arial" w:hAnsi="Arial" w:eastAsia="Arial" w:cs="Arial"/>
          <w:color w:val="404040"/>
          <w:sz w:val="17"/>
        </w:rPr>
      </w:pPr>
      <w:r>
        <w:rPr>
          <w:rFonts w:eastAsia="Arial" w:cs="Arial" w:ascii="Arial" w:hAnsi="Arial"/>
          <w:color w:val="404040"/>
          <w:sz w:val="17"/>
        </w:rPr>
      </w:r>
    </w:p>
    <w:p>
      <w:pPr>
        <w:pStyle w:val="Normal"/>
        <w:numPr>
          <w:ilvl w:val="0"/>
          <w:numId w:val="3"/>
        </w:numPr>
        <w:tabs>
          <w:tab w:val="clear" w:pos="720"/>
          <w:tab w:val="left" w:pos="180" w:leader="none"/>
        </w:tabs>
        <w:spacing w:lineRule="auto" w:line="232"/>
        <w:ind w:hanging="137" w:start="180" w:end="540"/>
        <w:rPr>
          <w:rFonts w:ascii="Arial" w:hAnsi="Arial" w:eastAsia="Arial" w:cs="Arial"/>
          <w:color w:val="404040"/>
          <w:sz w:val="17"/>
        </w:rPr>
      </w:pPr>
      <w:r>
        <w:rPr>
          <w:rFonts w:eastAsia="Arial" w:cs="Arial" w:ascii="Arial" w:hAnsi="Arial"/>
          <w:color w:val="404040"/>
          <w:sz w:val="17"/>
        </w:rPr>
        <w:t>All sales during the affordability period must be to one or more members of a household with household earnings up to 80% of AMI for moderate income units or up to 70% of the AMI for low income units.</w:t>
      </w:r>
    </w:p>
    <w:p>
      <w:pPr>
        <w:pStyle w:val="Normal"/>
        <w:spacing w:lineRule="exact" w:line="43"/>
        <w:rPr>
          <w:rFonts w:ascii="Arial" w:hAnsi="Arial" w:eastAsia="Arial" w:cs="Arial"/>
          <w:color w:val="404040"/>
          <w:sz w:val="17"/>
        </w:rPr>
      </w:pPr>
      <w:r>
        <w:rPr>
          <w:rFonts w:eastAsia="Arial" w:cs="Arial" w:ascii="Arial" w:hAnsi="Arial"/>
          <w:color w:val="404040"/>
          <w:sz w:val="17"/>
        </w:rPr>
      </w:r>
    </w:p>
    <w:p>
      <w:pPr>
        <w:pStyle w:val="Normal"/>
        <w:numPr>
          <w:ilvl w:val="0"/>
          <w:numId w:val="3"/>
        </w:numPr>
        <w:tabs>
          <w:tab w:val="clear" w:pos="720"/>
          <w:tab w:val="left" w:pos="180" w:leader="none"/>
        </w:tabs>
        <w:spacing w:lineRule="atLeast" w:line="0"/>
        <w:ind w:hanging="137" w:start="180" w:end="0"/>
        <w:rPr>
          <w:rFonts w:ascii="Arial" w:hAnsi="Arial" w:eastAsia="Arial" w:cs="Arial"/>
          <w:color w:val="404040"/>
          <w:sz w:val="16"/>
        </w:rPr>
      </w:pPr>
      <w:r>
        <w:rPr>
          <w:rFonts w:eastAsia="Arial" w:cs="Arial" w:ascii="Arial" w:hAnsi="Arial"/>
          <w:color w:val="404040"/>
          <w:sz w:val="17"/>
        </w:rPr>
        <w:t>The unit must be the principal residence of at least one owner during the period of affordability.</w:t>
      </w:r>
    </w:p>
    <w:p>
      <w:pPr>
        <w:pStyle w:val="Normal"/>
        <w:spacing w:lineRule="exact" w:line="20"/>
        <w:rPr>
          <w:rFonts w:ascii="Times New Roman" w:hAnsi="Times New Roman" w:eastAsia="Times New Roman" w:cs="Times New Roman"/>
          <w:color w:val="404040"/>
          <w:sz w:val="16"/>
        </w:rPr>
      </w:pPr>
      <w:r>
        <w:rPr>
          <w:rFonts w:eastAsia="Times New Roman" w:cs="Times New Roman" w:ascii="Times New Roman" w:hAnsi="Times New Roman"/>
          <w:color w:val="404040"/>
          <w:sz w:val="16"/>
        </w:rPr>
        <mc:AlternateContent>
          <mc:Choice Requires="wps">
            <w:drawing>
              <wp:anchor behindDoc="1" distT="0" distB="0" distL="114935" distR="114935" simplePos="0" locked="0" layoutInCell="1" allowOverlap="1" relativeHeight="17">
                <wp:simplePos x="0" y="0"/>
                <wp:positionH relativeFrom="column">
                  <wp:posOffset>0</wp:posOffset>
                </wp:positionH>
                <wp:positionV relativeFrom="paragraph">
                  <wp:posOffset>36195</wp:posOffset>
                </wp:positionV>
                <wp:extent cx="7374255" cy="0"/>
                <wp:effectExtent l="0" t="9525" r="0" b="9525"/>
                <wp:wrapNone/>
                <wp:docPr id="16" name=""/>
                <a:graphic xmlns:a="http://schemas.openxmlformats.org/drawingml/2006/main">
                  <a:graphicData uri="http://schemas.microsoft.com/office/word/2010/wordprocessingShape">
                    <wps:wsp>
                      <wps:cNvSpPr/>
                      <wps:spPr>
                        <a:xfrm>
                          <a:off x="0" y="0"/>
                          <a:ext cx="737424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0pt,2.85pt" to="580.6pt,2.85pt" stroked="t" o:allowincell="f" style="position:absolute">
                <v:stroke color="black" weight="18360" joinstyle="miter" endcap="flat"/>
                <v:fill o:detectmouseclick="t" on="false"/>
                <w10:wrap type="none"/>
              </v:line>
            </w:pict>
          </mc:Fallback>
        </mc:AlternateContent>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404040"/>
          <w:sz w:val="18"/>
        </w:rPr>
      </w:pPr>
      <w:r>
        <w:rPr>
          <w:rFonts w:eastAsia="Arial" w:cs="Arial" w:ascii="Arial" w:hAnsi="Arial"/>
          <w:b/>
          <w:color w:val="404040"/>
          <w:sz w:val="18"/>
        </w:rPr>
        <w:t>Applicants Making a Payment to the City</w:t>
      </w:r>
    </w:p>
    <w:p>
      <w:pPr>
        <w:pStyle w:val="Normal"/>
        <w:spacing w:lineRule="exact" w:line="20"/>
        <w:rPr>
          <w:rFonts w:ascii="Times New Roman" w:hAnsi="Times New Roman" w:eastAsia="Times New Roman" w:cs="Times New Roman"/>
          <w:b/>
          <w:color w:val="404040"/>
          <w:sz w:val="18"/>
        </w:rPr>
      </w:pPr>
      <w:r>
        <w:rPr>
          <w:rFonts w:eastAsia="Times New Roman" w:cs="Times New Roman" w:ascii="Times New Roman" w:hAnsi="Times New Roman"/>
          <w:b/>
          <w:color w:val="404040"/>
          <w:sz w:val="18"/>
        </w:rPr>
        <w:drawing>
          <wp:anchor behindDoc="1" distT="0" distB="0" distL="114935" distR="114935" simplePos="0" locked="0" layoutInCell="1" allowOverlap="1" relativeHeight="18">
            <wp:simplePos x="0" y="0"/>
            <wp:positionH relativeFrom="column">
              <wp:posOffset>0</wp:posOffset>
            </wp:positionH>
            <wp:positionV relativeFrom="paragraph">
              <wp:posOffset>39370</wp:posOffset>
            </wp:positionV>
            <wp:extent cx="7374890" cy="6350"/>
            <wp:effectExtent l="0" t="0" r="0" b="0"/>
            <wp:wrapNone/>
            <wp:docPr id="17"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 descr="" title=""/>
                    <pic:cNvPicPr>
                      <a:picLocks noChangeAspect="1" noChangeArrowheads="1"/>
                    </pic:cNvPicPr>
                  </pic:nvPicPr>
                  <pic:blipFill>
                    <a:blip r:embed="rId11"/>
                    <a:srcRect l="-2" t="-3846" r="-2" b="-3846"/>
                    <a:stretch>
                      <a:fillRect/>
                    </a:stretch>
                  </pic:blipFill>
                  <pic:spPr bwMode="auto">
                    <a:xfrm>
                      <a:off x="0" y="0"/>
                      <a:ext cx="7374890" cy="6350"/>
                    </a:xfrm>
                    <a:prstGeom prst="rect">
                      <a:avLst/>
                    </a:prstGeom>
                  </pic:spPr>
                </pic:pic>
              </a:graphicData>
            </a:graphic>
          </wp:anchor>
        </w:drawing>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404040"/>
          <w:sz w:val="17"/>
        </w:rPr>
      </w:pPr>
      <w:r>
        <w:rPr>
          <w:rFonts w:eastAsia="Arial" w:cs="Arial" w:ascii="Arial" w:hAnsi="Arial"/>
          <w:b/>
          <w:color w:val="404040"/>
          <w:sz w:val="17"/>
        </w:rPr>
        <w:t>Binding Agreement &amp; Payment</w:t>
      </w:r>
    </w:p>
    <w:p>
      <w:pPr>
        <w:pStyle w:val="Normal"/>
        <w:spacing w:lineRule="exact" w:line="1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w:r>
    </w:p>
    <w:p>
      <w:pPr>
        <w:pStyle w:val="Normal"/>
        <w:spacing w:lineRule="auto" w:line="232"/>
        <w:ind w:end="60"/>
        <w:rPr>
          <w:rFonts w:ascii="Arial" w:hAnsi="Arial" w:eastAsia="Arial" w:cs="Arial"/>
          <w:color w:val="404040"/>
          <w:sz w:val="17"/>
        </w:rPr>
      </w:pPr>
      <w:r>
        <w:rPr>
          <w:rFonts w:eastAsia="Arial" w:cs="Arial" w:ascii="Arial" w:hAnsi="Arial"/>
          <w:color w:val="404040"/>
          <w:sz w:val="17"/>
        </w:rPr>
        <w:t>The property owner must sign an agreement with DPD and make a payment to the City before the issuance of a building permit. The payment agreement is available for review upon request.</w:t>
      </w:r>
    </w:p>
    <w:p>
      <w:pPr>
        <w:pStyle w:val="Normal"/>
        <w:spacing w:lineRule="exact" w:line="70"/>
        <w:rPr>
          <w:rFonts w:ascii="Times New Roman" w:hAnsi="Times New Roman" w:eastAsia="Times New Roman" w:cs="Times New Roman"/>
          <w:color w:val="404040"/>
          <w:sz w:val="17"/>
        </w:rPr>
      </w:pPr>
      <w:r>
        <w:rPr>
          <w:rFonts w:eastAsia="Times New Roman" w:cs="Times New Roman" w:ascii="Times New Roman" w:hAnsi="Times New Roman"/>
          <w:color w:val="404040"/>
          <w:sz w:val="17"/>
        </w:rPr>
      </w:r>
    </w:p>
    <w:p>
      <w:pPr>
        <w:pStyle w:val="Normal"/>
        <w:spacing w:lineRule="atLeast" w:line="0"/>
        <w:rPr>
          <w:rFonts w:ascii="Arial" w:hAnsi="Arial" w:eastAsia="Arial" w:cs="Arial"/>
          <w:color w:val="404040"/>
          <w:sz w:val="17"/>
          <w:u w:val="single"/>
        </w:rPr>
      </w:pPr>
      <w:r>
        <w:rPr>
          <w:rFonts w:eastAsia="Arial" w:cs="Arial" w:ascii="Arial" w:hAnsi="Arial"/>
          <w:color w:val="404040"/>
          <w:sz w:val="17"/>
          <w:u w:val="single"/>
        </w:rPr>
        <w:t>Payment Calculations:</w:t>
      </w:r>
    </w:p>
    <w:p>
      <w:pPr>
        <w:pStyle w:val="Normal"/>
        <w:spacing w:lineRule="exact" w:line="22"/>
        <w:rPr>
          <w:rFonts w:ascii="Times New Roman" w:hAnsi="Times New Roman" w:eastAsia="Times New Roman" w:cs="Times New Roman"/>
          <w:color w:val="404040"/>
          <w:sz w:val="17"/>
          <w:u w:val="single"/>
        </w:rPr>
      </w:pPr>
      <w:r>
        <w:rPr>
          <w:rFonts w:eastAsia="Times New Roman" w:cs="Times New Roman" w:ascii="Times New Roman" w:hAnsi="Times New Roman"/>
          <w:color w:val="404040"/>
          <w:sz w:val="17"/>
          <w:u w:val="single"/>
        </w:rPr>
      </w:r>
    </w:p>
    <w:p>
      <w:pPr>
        <w:pStyle w:val="Normal"/>
        <w:numPr>
          <w:ilvl w:val="0"/>
          <w:numId w:val="4"/>
        </w:numPr>
        <w:tabs>
          <w:tab w:val="clear" w:pos="720"/>
          <w:tab w:val="left" w:pos="280" w:leader="none"/>
        </w:tabs>
        <w:spacing w:lineRule="auto" w:line="232"/>
        <w:ind w:hanging="191" w:start="280" w:end="300"/>
        <w:rPr>
          <w:rFonts w:ascii="Arial" w:hAnsi="Arial" w:eastAsia="Arial" w:cs="Arial"/>
          <w:color w:val="404040"/>
          <w:sz w:val="17"/>
        </w:rPr>
      </w:pPr>
      <w:r>
        <w:rPr>
          <w:rFonts w:eastAsia="Arial" w:cs="Arial" w:ascii="Arial" w:hAnsi="Arial"/>
          <w:color w:val="404040"/>
          <w:sz w:val="17"/>
        </w:rPr>
        <w:t>In an RM-2, RM-3, RM-4, RMX-1, RMX-2, RMX-3, IRMX, CMX-3, CMX-4, or CMX-5 zoning district: The additional gross floor area (in square feet) earned through the bonus, multiplied by $25 for the moderate income bonus or by $30 for the low income bonus.</w:t>
      </w:r>
    </w:p>
    <w:p>
      <w:pPr>
        <w:pStyle w:val="Normal"/>
        <w:spacing w:lineRule="exact" w:line="53"/>
        <w:rPr>
          <w:rFonts w:ascii="Arial" w:hAnsi="Arial" w:eastAsia="Arial" w:cs="Arial"/>
          <w:color w:val="404040"/>
          <w:sz w:val="17"/>
        </w:rPr>
      </w:pPr>
      <w:r>
        <w:rPr>
          <w:rFonts w:eastAsia="Arial" w:cs="Arial" w:ascii="Arial" w:hAnsi="Arial"/>
          <w:color w:val="404040"/>
          <w:sz w:val="17"/>
        </w:rPr>
      </w:r>
    </w:p>
    <w:p>
      <w:pPr>
        <w:pStyle w:val="Normal"/>
        <w:numPr>
          <w:ilvl w:val="0"/>
          <w:numId w:val="4"/>
        </w:numPr>
        <w:tabs>
          <w:tab w:val="clear" w:pos="720"/>
          <w:tab w:val="left" w:pos="280" w:leader="none"/>
        </w:tabs>
        <w:spacing w:lineRule="atLeast" w:line="0"/>
        <w:ind w:hanging="191" w:start="280" w:end="0"/>
        <w:rPr>
          <w:rFonts w:ascii="Arial" w:hAnsi="Arial" w:eastAsia="Arial" w:cs="Arial"/>
          <w:color w:val="404040"/>
          <w:sz w:val="17"/>
        </w:rPr>
      </w:pPr>
      <w:r>
        <w:rPr>
          <w:rFonts w:eastAsia="Arial" w:cs="Arial" w:ascii="Arial" w:hAnsi="Arial"/>
          <w:color w:val="404040"/>
          <w:sz w:val="17"/>
        </w:rPr>
        <w:t>In an RM-1, CMX-1, CMX-2, or CMX-2.5 zoning district, the greater of:</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1"/>
          <w:numId w:val="4"/>
        </w:numPr>
        <w:tabs>
          <w:tab w:val="clear" w:pos="720"/>
          <w:tab w:val="left" w:pos="460" w:leader="none"/>
        </w:tabs>
        <w:spacing w:lineRule="atLeast" w:line="0"/>
        <w:ind w:hanging="184" w:start="460" w:end="0"/>
        <w:rPr>
          <w:rFonts w:ascii="Arial" w:hAnsi="Arial" w:eastAsia="Arial" w:cs="Arial"/>
          <w:color w:val="404040"/>
          <w:sz w:val="17"/>
        </w:rPr>
      </w:pPr>
      <w:r>
        <w:rPr>
          <w:rFonts w:eastAsia="Arial" w:cs="Arial" w:ascii="Arial" w:hAnsi="Arial"/>
          <w:color w:val="404040"/>
          <w:sz w:val="17"/>
        </w:rPr>
        <w:t>The lot area (in square feet) multiplied by $20 for the moderate income bonus or by $24 for the low income bonus.</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1"/>
          <w:numId w:val="4"/>
        </w:numPr>
        <w:tabs>
          <w:tab w:val="clear" w:pos="720"/>
          <w:tab w:val="left" w:pos="460" w:leader="none"/>
        </w:tabs>
        <w:spacing w:lineRule="auto" w:line="254"/>
        <w:ind w:hanging="184" w:start="460" w:end="20"/>
        <w:jc w:val="both"/>
        <w:rPr>
          <w:rFonts w:ascii="Arial" w:hAnsi="Arial" w:eastAsia="Arial" w:cs="Arial"/>
          <w:color w:val="404040"/>
          <w:sz w:val="15"/>
        </w:rPr>
      </w:pPr>
      <w:r>
        <w:rPr>
          <w:rFonts w:eastAsia="Arial" w:cs="Arial" w:ascii="Arial" w:hAnsi="Arial"/>
          <w:color w:val="404040"/>
          <w:sz w:val="16"/>
        </w:rPr>
        <w:t>The number of additional dwelling units earned through the bonus multiplied by $25,000, for the moderate income bonus and by $30,000 for the low income bonus. Unless indicated, the maximum number of dwelling units is rounded down to the nearest whole number if a fraction when calculating each step (e.g. base zoning, other dwelling unit density bonuses, and the mixed-income housing bonus) not at the end of the calculation.</w:t>
      </w:r>
    </w:p>
    <w:p>
      <w:pPr>
        <w:pStyle w:val="Normal"/>
        <w:spacing w:lineRule="exact" w:line="20"/>
        <w:rPr>
          <w:rFonts w:ascii="Times New Roman" w:hAnsi="Times New Roman" w:eastAsia="Times New Roman" w:cs="Times New Roman"/>
          <w:color w:val="404040"/>
          <w:sz w:val="15"/>
        </w:rPr>
      </w:pPr>
      <w:r>
        <w:rPr>
          <w:rFonts w:eastAsia="Times New Roman" w:cs="Times New Roman" w:ascii="Times New Roman" w:hAnsi="Times New Roman"/>
          <w:color w:val="404040"/>
          <w:sz w:val="15"/>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29210</wp:posOffset>
                </wp:positionV>
                <wp:extent cx="7374255" cy="0"/>
                <wp:effectExtent l="0" t="9525" r="0" b="9525"/>
                <wp:wrapNone/>
                <wp:docPr id="18" name=""/>
                <a:graphic xmlns:a="http://schemas.openxmlformats.org/drawingml/2006/main">
                  <a:graphicData uri="http://schemas.microsoft.com/office/word/2010/wordprocessingShape">
                    <wps:wsp>
                      <wps:cNvSpPr/>
                      <wps:spPr>
                        <a:xfrm>
                          <a:off x="0" y="0"/>
                          <a:ext cx="7374240" cy="0"/>
                        </a:xfrm>
                        <a:prstGeom prst="line">
                          <a:avLst/>
                        </a:prstGeom>
                        <a:ln w="18360">
                          <a:solidFill>
                            <a:srgbClr val="404040"/>
                          </a:solidFill>
                          <a:miter/>
                        </a:ln>
                      </wps:spPr>
                      <wps:style>
                        <a:lnRef idx="0"/>
                        <a:fillRef idx="0"/>
                        <a:effectRef idx="0"/>
                        <a:fontRef idx="minor"/>
                      </wps:style>
                      <wps:bodyPr/>
                    </wps:wsp>
                  </a:graphicData>
                </a:graphic>
              </wp:anchor>
            </w:drawing>
          </mc:Choice>
          <mc:Fallback>
            <w:pict>
              <v:line id="shape_0" from="0pt,2.3pt" to="580.6pt,2.3pt" stroked="t" o:allowincell="f" style="position:absolute">
                <v:stroke color="#404040" weight="18360" joinstyle="miter" endcap="flat"/>
                <v:fill o:detectmouseclick="t" on="false"/>
                <w10:wrap type="none"/>
              </v:line>
            </w:pict>
          </mc:Fallback>
        </mc:AlternateConten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b/>
          <w:color w:val="404040"/>
          <w:sz w:val="18"/>
        </w:rPr>
      </w:pPr>
      <w:r>
        <w:rPr>
          <w:rFonts w:eastAsia="Arial" w:cs="Arial" w:ascii="Arial" w:hAnsi="Arial"/>
          <w:b/>
          <w:color w:val="404040"/>
          <w:sz w:val="18"/>
        </w:rPr>
        <w:t>Penalties and Enforcement</w:t>
      </w:r>
    </w:p>
    <w:p>
      <w:pPr>
        <w:pStyle w:val="Normal"/>
        <w:spacing w:lineRule="exact" w:line="20"/>
        <w:rPr>
          <w:rFonts w:ascii="Times New Roman" w:hAnsi="Times New Roman" w:eastAsia="Times New Roman" w:cs="Times New Roman"/>
          <w:b/>
          <w:color w:val="404040"/>
          <w:sz w:val="18"/>
        </w:rPr>
      </w:pPr>
      <w:r>
        <w:rPr>
          <w:rFonts w:eastAsia="Times New Roman" w:cs="Times New Roman" w:ascii="Times New Roman" w:hAnsi="Times New Roman"/>
          <w:b/>
          <w:color w:val="404040"/>
          <w:sz w:val="18"/>
        </w:rPr>
        <w:drawing>
          <wp:anchor behindDoc="1" distT="0" distB="0" distL="114935" distR="114935" simplePos="0" locked="0" layoutInCell="1" allowOverlap="1" relativeHeight="20">
            <wp:simplePos x="0" y="0"/>
            <wp:positionH relativeFrom="column">
              <wp:posOffset>0</wp:posOffset>
            </wp:positionH>
            <wp:positionV relativeFrom="paragraph">
              <wp:posOffset>39370</wp:posOffset>
            </wp:positionV>
            <wp:extent cx="7374890" cy="6350"/>
            <wp:effectExtent l="0" t="0" r="0" b="0"/>
            <wp:wrapNone/>
            <wp:docPr id="19"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 descr="" title=""/>
                    <pic:cNvPicPr>
                      <a:picLocks noChangeAspect="1" noChangeArrowheads="1"/>
                    </pic:cNvPicPr>
                  </pic:nvPicPr>
                  <pic:blipFill>
                    <a:blip r:embed="rId12"/>
                    <a:srcRect l="-2" t="-3846" r="-2" b="-3846"/>
                    <a:stretch>
                      <a:fillRect/>
                    </a:stretch>
                  </pic:blipFill>
                  <pic:spPr bwMode="auto">
                    <a:xfrm>
                      <a:off x="0" y="0"/>
                      <a:ext cx="7374890" cy="6350"/>
                    </a:xfrm>
                    <a:prstGeom prst="rect">
                      <a:avLst/>
                    </a:prstGeom>
                  </pic:spPr>
                </pic:pic>
              </a:graphicData>
            </a:graphic>
          </wp:anchor>
        </w:drawing>
      </w:r>
    </w:p>
    <w:p>
      <w:pPr>
        <w:pStyle w:val="Normal"/>
        <w:spacing w:lineRule="exact" w:line="10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60" w:leader="none"/>
        </w:tabs>
        <w:spacing w:lineRule="atLeast" w:line="0"/>
        <w:ind w:hanging="145" w:start="260" w:end="0"/>
        <w:rPr>
          <w:rFonts w:ascii="Arial" w:hAnsi="Arial" w:eastAsia="Arial" w:cs="Arial"/>
          <w:color w:val="404040"/>
          <w:sz w:val="17"/>
        </w:rPr>
      </w:pPr>
      <w:r>
        <w:rPr>
          <w:rFonts w:eastAsia="Arial" w:cs="Arial" w:ascii="Arial" w:hAnsi="Arial"/>
          <w:color w:val="404040"/>
          <w:sz w:val="17"/>
        </w:rPr>
        <w:t>No building permit will be issued until the property meets the mixed-income bonus requirements.</w:t>
      </w:r>
    </w:p>
    <w:p>
      <w:pPr>
        <w:pStyle w:val="Normal"/>
        <w:spacing w:lineRule="exact" w:line="10"/>
        <w:rPr>
          <w:rFonts w:ascii="Arial" w:hAnsi="Arial" w:eastAsia="Arial" w:cs="Arial"/>
          <w:color w:val="404040"/>
          <w:sz w:val="17"/>
        </w:rPr>
      </w:pPr>
      <w:r>
        <w:rPr>
          <w:rFonts w:eastAsia="Arial" w:cs="Arial" w:ascii="Arial" w:hAnsi="Arial"/>
          <w:color w:val="404040"/>
          <w:sz w:val="17"/>
        </w:rPr>
      </w:r>
    </w:p>
    <w:p>
      <w:pPr>
        <w:pStyle w:val="Normal"/>
        <w:numPr>
          <w:ilvl w:val="0"/>
          <w:numId w:val="5"/>
        </w:numPr>
        <w:tabs>
          <w:tab w:val="clear" w:pos="720"/>
          <w:tab w:val="left" w:pos="260" w:leader="none"/>
        </w:tabs>
        <w:spacing w:lineRule="atLeast" w:line="0"/>
        <w:ind w:hanging="145" w:start="260" w:end="0"/>
        <w:rPr>
          <w:rFonts w:ascii="Arial" w:hAnsi="Arial" w:eastAsia="Arial" w:cs="Arial"/>
          <w:color w:val="404040"/>
          <w:sz w:val="17"/>
        </w:rPr>
      </w:pPr>
      <w:r>
        <w:rPr>
          <w:rFonts w:eastAsia="Arial" w:cs="Arial" w:ascii="Arial" w:hAnsi="Arial"/>
          <w:color w:val="404040"/>
          <w:sz w:val="17"/>
        </w:rPr>
        <w:t>No certificate of occupancy will be issued for dwelling units in a development unless:</w:t>
      </w:r>
    </w:p>
    <w:p>
      <w:pPr>
        <w:pStyle w:val="Normal"/>
        <w:spacing w:lineRule="exact" w:line="10"/>
        <w:rPr>
          <w:rFonts w:ascii="Arial" w:hAnsi="Arial" w:eastAsia="Arial" w:cs="Arial"/>
          <w:color w:val="404040"/>
          <w:sz w:val="17"/>
        </w:rPr>
      </w:pPr>
      <w:r>
        <w:rPr>
          <w:rFonts w:eastAsia="Arial" w:cs="Arial" w:ascii="Arial" w:hAnsi="Arial"/>
          <w:color w:val="404040"/>
          <w:sz w:val="17"/>
        </w:rPr>
      </w:r>
    </w:p>
    <w:p>
      <w:pPr>
        <w:pStyle w:val="Normal"/>
        <w:numPr>
          <w:ilvl w:val="1"/>
          <w:numId w:val="5"/>
        </w:numPr>
        <w:tabs>
          <w:tab w:val="clear" w:pos="720"/>
          <w:tab w:val="left" w:pos="520" w:leader="none"/>
        </w:tabs>
        <w:spacing w:lineRule="atLeast" w:line="0"/>
        <w:ind w:hanging="160" w:start="520" w:end="0"/>
        <w:rPr>
          <w:rFonts w:ascii="Arial" w:hAnsi="Arial" w:eastAsia="Arial" w:cs="Arial"/>
          <w:color w:val="404040"/>
          <w:sz w:val="17"/>
        </w:rPr>
      </w:pPr>
      <w:r>
        <w:rPr>
          <w:rFonts w:eastAsia="Arial" w:cs="Arial" w:ascii="Arial" w:hAnsi="Arial"/>
          <w:color w:val="404040"/>
          <w:sz w:val="17"/>
        </w:rPr>
        <w:t>Certificates of occupancy are issued for all affordable units;</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1"/>
          <w:numId w:val="5"/>
        </w:numPr>
        <w:tabs>
          <w:tab w:val="clear" w:pos="720"/>
          <w:tab w:val="left" w:pos="520" w:leader="none"/>
        </w:tabs>
        <w:spacing w:lineRule="atLeast" w:line="0"/>
        <w:ind w:hanging="160" w:start="520" w:end="0"/>
        <w:rPr>
          <w:rFonts w:ascii="Arial" w:hAnsi="Arial" w:eastAsia="Arial" w:cs="Arial"/>
          <w:color w:val="404040"/>
          <w:sz w:val="17"/>
        </w:rPr>
      </w:pPr>
      <w:r>
        <w:rPr>
          <w:rFonts w:eastAsia="Arial" w:cs="Arial" w:ascii="Arial" w:hAnsi="Arial"/>
          <w:color w:val="404040"/>
          <w:sz w:val="17"/>
        </w:rPr>
        <w:t>An agreement is signed with DPD and payment is made instead of providing the affordable units; or</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1"/>
          <w:numId w:val="5"/>
        </w:numPr>
        <w:tabs>
          <w:tab w:val="clear" w:pos="720"/>
          <w:tab w:val="left" w:pos="520" w:leader="none"/>
        </w:tabs>
        <w:spacing w:lineRule="atLeast" w:line="0"/>
        <w:ind w:hanging="160" w:start="520" w:end="0"/>
        <w:rPr>
          <w:rFonts w:ascii="Arial" w:hAnsi="Arial" w:eastAsia="Arial" w:cs="Arial"/>
          <w:color w:val="404040"/>
          <w:sz w:val="17"/>
        </w:rPr>
      </w:pPr>
      <w:r>
        <w:rPr>
          <w:rFonts w:eastAsia="Arial" w:cs="Arial" w:ascii="Arial" w:hAnsi="Arial"/>
          <w:color w:val="404040"/>
          <w:sz w:val="17"/>
        </w:rPr>
        <w:t>DPD issues a waiver upon showing of exceptional circumstances.</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0"/>
          <w:numId w:val="5"/>
        </w:numPr>
        <w:tabs>
          <w:tab w:val="clear" w:pos="720"/>
          <w:tab w:val="left" w:pos="260" w:leader="none"/>
        </w:tabs>
        <w:spacing w:lineRule="atLeast" w:line="0"/>
        <w:ind w:hanging="145" w:start="260" w:end="0"/>
        <w:rPr>
          <w:rFonts w:ascii="Arial" w:hAnsi="Arial" w:eastAsia="Arial" w:cs="Arial"/>
          <w:color w:val="404040"/>
          <w:sz w:val="17"/>
        </w:rPr>
      </w:pPr>
      <w:r>
        <w:rPr>
          <w:rFonts w:eastAsia="Arial" w:cs="Arial" w:ascii="Arial" w:hAnsi="Arial"/>
          <w:color w:val="404040"/>
          <w:sz w:val="17"/>
        </w:rPr>
        <w:t>Failure to comply with the recorded instrument will be grounds for:</w:t>
      </w:r>
    </w:p>
    <w:p>
      <w:pPr>
        <w:pStyle w:val="Normal"/>
        <w:spacing w:lineRule="exact" w:line="10"/>
        <w:rPr>
          <w:rFonts w:ascii="Arial" w:hAnsi="Arial" w:eastAsia="Arial" w:cs="Arial"/>
          <w:color w:val="404040"/>
          <w:sz w:val="17"/>
        </w:rPr>
      </w:pPr>
      <w:r>
        <w:rPr>
          <w:rFonts w:eastAsia="Arial" w:cs="Arial" w:ascii="Arial" w:hAnsi="Arial"/>
          <w:color w:val="404040"/>
          <w:sz w:val="17"/>
        </w:rPr>
      </w:r>
    </w:p>
    <w:p>
      <w:pPr>
        <w:pStyle w:val="Normal"/>
        <w:numPr>
          <w:ilvl w:val="1"/>
          <w:numId w:val="5"/>
        </w:numPr>
        <w:tabs>
          <w:tab w:val="clear" w:pos="720"/>
          <w:tab w:val="left" w:pos="540" w:leader="none"/>
        </w:tabs>
        <w:spacing w:lineRule="atLeast" w:line="0"/>
        <w:ind w:hanging="180" w:start="540" w:end="0"/>
        <w:rPr>
          <w:rFonts w:ascii="Arial" w:hAnsi="Arial" w:eastAsia="Arial" w:cs="Arial"/>
          <w:color w:val="404040"/>
          <w:sz w:val="17"/>
        </w:rPr>
      </w:pPr>
      <w:r>
        <w:rPr>
          <w:rFonts w:eastAsia="Arial" w:cs="Arial" w:ascii="Arial" w:hAnsi="Arial"/>
          <w:color w:val="404040"/>
          <w:sz w:val="17"/>
        </w:rPr>
        <w:t>Revocation of any building permit, certificate of occupancy, or rental license and the renewal of any such permits, certificates, or licenses;</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1"/>
          <w:numId w:val="5"/>
        </w:numPr>
        <w:tabs>
          <w:tab w:val="clear" w:pos="720"/>
          <w:tab w:val="left" w:pos="540" w:leader="none"/>
        </w:tabs>
        <w:spacing w:lineRule="atLeast" w:line="0"/>
        <w:ind w:hanging="180" w:start="540" w:end="0"/>
        <w:rPr>
          <w:rFonts w:ascii="Arial" w:hAnsi="Arial" w:eastAsia="Arial" w:cs="Arial"/>
          <w:color w:val="404040"/>
          <w:sz w:val="17"/>
        </w:rPr>
      </w:pPr>
      <w:r>
        <w:rPr>
          <w:rFonts w:eastAsia="Arial" w:cs="Arial" w:ascii="Arial" w:hAnsi="Arial"/>
          <w:color w:val="404040"/>
          <w:sz w:val="17"/>
        </w:rPr>
        <w:t>A fine of $500 a day; or</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1"/>
          <w:numId w:val="5"/>
        </w:numPr>
        <w:tabs>
          <w:tab w:val="clear" w:pos="720"/>
          <w:tab w:val="left" w:pos="540" w:leader="none"/>
        </w:tabs>
        <w:spacing w:lineRule="atLeast" w:line="0"/>
        <w:ind w:hanging="180" w:start="540" w:end="0"/>
        <w:rPr>
          <w:rFonts w:ascii="Arial" w:hAnsi="Arial" w:eastAsia="Arial" w:cs="Arial"/>
          <w:color w:val="404040"/>
          <w:sz w:val="17"/>
        </w:rPr>
      </w:pPr>
      <w:r>
        <w:rPr>
          <w:rFonts w:eastAsia="Arial" w:cs="Arial" w:ascii="Arial" w:hAnsi="Arial"/>
          <w:color w:val="404040"/>
          <w:sz w:val="17"/>
        </w:rPr>
        <w:t>Any other remedies that are available by law.</w:t>
      </w:r>
    </w:p>
    <w:p>
      <w:pPr>
        <w:pStyle w:val="Normal"/>
        <w:spacing w:lineRule="exact" w:line="51"/>
        <w:rPr>
          <w:rFonts w:ascii="Arial" w:hAnsi="Arial" w:eastAsia="Arial" w:cs="Arial"/>
          <w:color w:val="404040"/>
          <w:sz w:val="17"/>
        </w:rPr>
      </w:pPr>
      <w:r>
        <w:rPr>
          <w:rFonts w:eastAsia="Arial" w:cs="Arial" w:ascii="Arial" w:hAnsi="Arial"/>
          <w:color w:val="404040"/>
          <w:sz w:val="17"/>
        </w:rPr>
      </w:r>
    </w:p>
    <w:p>
      <w:pPr>
        <w:pStyle w:val="Normal"/>
        <w:numPr>
          <w:ilvl w:val="0"/>
          <w:numId w:val="5"/>
        </w:numPr>
        <w:tabs>
          <w:tab w:val="clear" w:pos="720"/>
          <w:tab w:val="left" w:pos="260" w:leader="none"/>
        </w:tabs>
        <w:spacing w:lineRule="auto" w:line="232"/>
        <w:ind w:hanging="145" w:start="260" w:end="160"/>
        <w:rPr>
          <w:rFonts w:ascii="Arial" w:hAnsi="Arial" w:eastAsia="Arial" w:cs="Arial"/>
          <w:color w:val="404040"/>
          <w:sz w:val="16"/>
        </w:rPr>
      </w:pPr>
      <w:r>
        <w:rPr>
          <w:rFonts w:eastAsia="Arial" w:cs="Arial" w:ascii="Arial" w:hAnsi="Arial"/>
          <w:color w:val="404040"/>
          <w:sz w:val="17"/>
        </w:rPr>
        <w:t>DPD has the right to inspect documents as necessary to determine continued compliance. This includes, but is not limited to, the financial records of any tenants or owners to confirm eligibility.</w:t>
      </w:r>
    </w:p>
    <w:p>
      <w:pPr>
        <w:sectPr>
          <w:type w:val="nextPage"/>
          <w:pgSz w:w="12240" w:h="15921"/>
          <w:pgMar w:left="360" w:right="320" w:gutter="0" w:header="0" w:top="449" w:footer="0" w:bottom="0"/>
          <w:pgNumType w:fmt="decimal"/>
          <w:formProt w:val="false"/>
          <w:textDirection w:val="lrTb"/>
          <w:docGrid w:type="default" w:linePitch="360" w:charSpace="0"/>
        </w:sectPr>
      </w:pPr>
    </w:p>
    <w:p>
      <w:pPr>
        <w:pStyle w:val="Normal"/>
        <w:spacing w:lineRule="exact" w:line="240"/>
        <w:rPr>
          <w:rFonts w:ascii="Times New Roman" w:hAnsi="Times New Roman" w:eastAsia="Times New Roman" w:cs="Times New Roman"/>
          <w:color w:val="404040"/>
          <w:sz w:val="16"/>
        </w:rPr>
      </w:pPr>
      <w:r>
        <w:rPr>
          <w:rFonts w:eastAsia="Times New Roman" w:cs="Times New Roman" w:ascii="Times New Roman" w:hAnsi="Times New Roman"/>
          <w:color w:val="404040"/>
          <w:sz w:val="16"/>
        </w:rPr>
      </w:r>
    </w:p>
    <w:p>
      <w:pPr>
        <w:pStyle w:val="Normal"/>
        <w:spacing w:lineRule="atLeast" w:line="0"/>
        <w:rPr>
          <w:sz w:val="12"/>
        </w:rPr>
      </w:pPr>
      <w:r>
        <w:rPr>
          <w:sz w:val="12"/>
        </w:rPr>
        <w:t>Form Version 2022.1 | Revised /2022</w:t>
      </w:r>
    </w:p>
    <w:p>
      <w:pPr>
        <w:sectPr>
          <w:type w:val="continuous"/>
          <w:pgSz w:w="12240" w:h="15921"/>
          <w:pgMar w:left="360" w:right="320" w:gutter="0" w:header="0" w:top="449"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Version 2022.1 | Revised /2022</w:t>
      </w:r>
    </w:p>
    <w:sectPr>
      <w:type w:val="nextPage"/>
      <w:pgSz w:w="12240" w:h="15921"/>
      <w:pgMar w:left="360" w:right="1440" w:gutter="0" w:header="0" w:top="1440"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5.png"/><Relationship Id="rId9" Type="http://schemas.openxmlformats.org/officeDocument/2006/relationships/image" Target="media/image5.png"/><Relationship Id="rId10" Type="http://schemas.openxmlformats.org/officeDocument/2006/relationships/image" Target="media/image5.png"/><Relationship Id="rId11" Type="http://schemas.openxmlformats.org/officeDocument/2006/relationships/image" Target="media/image5.png"/><Relationship Id="rId12" Type="http://schemas.openxmlformats.org/officeDocument/2006/relationships/image" Target="media/image5.png"/><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1493</Words>
  <Characters>7847</Characters>
  <CharactersWithSpaces>9168</CharactersWithSpaces>
  <Paragraphs>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