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800"/>
        <w:jc w:val="end"/>
        <w:rPr>
          <w:rFonts w:ascii="Arial" w:hAnsi="Arial" w:eastAsia="Arial" w:cs="Arial"/>
          <w:color w:val="666666"/>
          <w:sz w:val="16"/>
        </w:rPr>
      </w:pPr>
      <w:bookmarkStart w:id="0" w:name="page1"/>
      <w:bookmarkEnd w:id="0"/>
      <w:r>
        <w:drawing>
          <wp:anchor behindDoc="1" distT="0" distB="0" distL="114935" distR="114935" simplePos="0" locked="0" layoutInCell="0" allowOverlap="1" relativeHeight="2">
            <wp:simplePos x="0" y="0"/>
            <wp:positionH relativeFrom="page">
              <wp:posOffset>6486525</wp:posOffset>
            </wp:positionH>
            <wp:positionV relativeFrom="page">
              <wp:posOffset>257175</wp:posOffset>
            </wp:positionV>
            <wp:extent cx="371475" cy="3714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8" t="-48" r="-48" b="-48"/>
                    <a:stretch>
                      <a:fillRect/>
                    </a:stretch>
                  </pic:blipFill>
                  <pic:spPr bwMode="auto">
                    <a:xfrm>
                      <a:off x="0" y="0"/>
                      <a:ext cx="371475" cy="371475"/>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914400</wp:posOffset>
            </wp:positionH>
            <wp:positionV relativeFrom="page">
              <wp:posOffset>238125</wp:posOffset>
            </wp:positionV>
            <wp:extent cx="400050" cy="4000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45" t="-45" r="-45" b="-45"/>
                    <a:stretch>
                      <a:fillRect/>
                    </a:stretch>
                  </pic:blipFill>
                  <pic:spPr bwMode="auto">
                    <a:xfrm>
                      <a:off x="0" y="0"/>
                      <a:ext cx="400050" cy="400050"/>
                    </a:xfrm>
                    <a:prstGeom prst="rect">
                      <a:avLst/>
                    </a:prstGeom>
                  </pic:spPr>
                </pic:pic>
              </a:graphicData>
            </a:graphic>
          </wp:anchor>
        </w:drawing>
      </w:r>
      <w:r>
        <w:rPr>
          <w:rFonts w:eastAsia="Arial" w:cs="Arial" w:ascii="Arial" w:hAnsi="Arial"/>
          <w:color w:val="666666"/>
          <w:sz w:val="16"/>
        </w:rPr>
        <w:t>APCOMP 297R</w:t>
      </w:r>
    </w:p>
    <w:p>
      <w:pPr>
        <w:pStyle w:val="Normal"/>
        <w:spacing w:lineRule="exact" w:line="41"/>
        <w:rPr>
          <w:rFonts w:ascii="Times New Roman" w:hAnsi="Times New Roman" w:eastAsia="Times New Roman" w:cs="Times New Roman"/>
          <w:color w:val="666666"/>
          <w:sz w:val="24"/>
        </w:rPr>
      </w:pPr>
      <w:r>
        <w:rPr>
          <w:rFonts w:eastAsia="Times New Roman" w:cs="Times New Roman" w:ascii="Times New Roman" w:hAnsi="Times New Roman"/>
          <w:color w:val="666666"/>
          <w:sz w:val="24"/>
        </w:rPr>
      </w:r>
    </w:p>
    <w:p>
      <w:pPr>
        <w:pStyle w:val="Normal"/>
        <w:spacing w:lineRule="atLeast" w:line="0"/>
        <w:ind w:end="780"/>
        <w:jc w:val="end"/>
        <w:rPr>
          <w:rFonts w:ascii="Arial" w:hAnsi="Arial" w:eastAsia="Arial" w:cs="Arial"/>
          <w:color w:val="666666"/>
          <w:sz w:val="16"/>
        </w:rPr>
      </w:pPr>
      <w:r>
        <w:rPr>
          <w:rFonts w:eastAsia="Arial" w:cs="Arial" w:ascii="Arial" w:hAnsi="Arial"/>
          <w:color w:val="666666"/>
          <w:sz w:val="16"/>
        </w:rPr>
        <w:t>Spring 2016-2017</w:t>
      </w:r>
    </w:p>
    <w:p>
      <w:pPr>
        <w:pStyle w:val="Normal"/>
        <w:spacing w:lineRule="exact" w:line="41"/>
        <w:rPr>
          <w:rFonts w:ascii="Times New Roman" w:hAnsi="Times New Roman" w:eastAsia="Times New Roman" w:cs="Times New Roman"/>
          <w:color w:val="666666"/>
          <w:sz w:val="24"/>
        </w:rPr>
      </w:pPr>
      <w:r>
        <w:rPr>
          <w:rFonts w:eastAsia="Times New Roman" w:cs="Times New Roman" w:ascii="Times New Roman" w:hAnsi="Times New Roman"/>
          <w:color w:val="666666"/>
          <w:sz w:val="24"/>
        </w:rPr>
      </w:r>
    </w:p>
    <w:p>
      <w:pPr>
        <w:pStyle w:val="Normal"/>
        <w:spacing w:lineRule="atLeast" w:line="0"/>
        <w:ind w:end="800"/>
        <w:jc w:val="end"/>
        <w:rPr>
          <w:rFonts w:ascii="Arial" w:hAnsi="Arial" w:eastAsia="Arial" w:cs="Arial"/>
          <w:color w:val="666666"/>
          <w:sz w:val="16"/>
        </w:rPr>
      </w:pPr>
      <w:r>
        <w:rPr>
          <w:rFonts w:eastAsia="Arial" w:cs="Arial" w:ascii="Arial" w:hAnsi="Arial"/>
          <w:color w:val="666666"/>
          <w:sz w:val="16"/>
        </w:rPr>
        <w:t>Harvard John A. Paulson School of Engineering and Applied Sciences</w:t>
      </w:r>
    </w:p>
    <w:p>
      <w:pPr>
        <w:pStyle w:val="Normal"/>
        <w:spacing w:lineRule="exact" w:line="200"/>
        <w:rPr>
          <w:rFonts w:ascii="Times New Roman" w:hAnsi="Times New Roman" w:eastAsia="Times New Roman" w:cs="Times New Roman"/>
          <w:color w:val="666666"/>
          <w:sz w:val="24"/>
        </w:rPr>
      </w:pPr>
      <w:r>
        <w:rPr>
          <w:rFonts w:eastAsia="Times New Roman" w:cs="Times New Roman" w:ascii="Times New Roman" w:hAnsi="Times New Roman"/>
          <w:color w:val="666666"/>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Arial" w:hAnsi="Arial" w:eastAsia="Arial" w:cs="Arial"/>
          <w:sz w:val="40"/>
        </w:rPr>
      </w:pPr>
      <w:r>
        <w:rPr>
          <w:rFonts w:eastAsia="Arial" w:cs="Arial" w:ascii="Arial" w:hAnsi="Arial"/>
          <w:sz w:val="40"/>
        </w:rPr>
        <w:t>Scope of Work for Data Science Project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Arial" w:hAnsi="Arial" w:eastAsia="Arial" w:cs="Arial"/>
          <w:color w:val="666666"/>
          <w:sz w:val="30"/>
        </w:rPr>
      </w:pPr>
      <w:r>
        <w:rPr>
          <w:rFonts w:eastAsia="Arial" w:cs="Arial" w:ascii="Arial" w:hAnsi="Arial"/>
          <w:color w:val="666666"/>
          <w:sz w:val="30"/>
        </w:rPr>
        <w:t>Version 1.1, 2017-02-01</w:t>
      </w:r>
    </w:p>
    <w:p>
      <w:pPr>
        <w:pStyle w:val="Normal"/>
        <w:spacing w:lineRule="exact" w:line="200"/>
        <w:rPr>
          <w:rFonts w:ascii="Times New Roman" w:hAnsi="Times New Roman" w:eastAsia="Times New Roman" w:cs="Times New Roman"/>
          <w:color w:val="666666"/>
          <w:sz w:val="24"/>
        </w:rPr>
      </w:pPr>
      <w:r>
        <w:rPr>
          <w:rFonts w:eastAsia="Times New Roman" w:cs="Times New Roman" w:ascii="Times New Roman" w:hAnsi="Times New Roman"/>
          <w:color w:val="666666"/>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tbl>
      <w:tblPr>
        <w:tblW w:w="9380" w:type="dxa"/>
        <w:jc w:val="start"/>
        <w:tblInd w:w="0" w:type="dxa"/>
        <w:tblLayout w:type="fixed"/>
        <w:tblCellMar>
          <w:top w:w="0" w:type="dxa"/>
          <w:start w:w="0" w:type="dxa"/>
          <w:bottom w:w="0" w:type="dxa"/>
          <w:end w:w="0" w:type="dxa"/>
        </w:tblCellMar>
      </w:tblPr>
      <w:tblGrid>
        <w:gridCol w:w="1720"/>
        <w:gridCol w:w="7660"/>
      </w:tblGrid>
      <w:tr>
        <w:trPr>
          <w:trHeight w:val="418" w:hRule="atLeast"/>
        </w:trPr>
        <w:tc>
          <w:tcPr>
            <w:tcW w:w="172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Prepared by</w:t>
            </w:r>
          </w:p>
        </w:tc>
        <w:tc>
          <w:tcPr>
            <w:tcW w:w="7660" w:type="dxa"/>
            <w:tcBorders>
              <w:top w:val="single" w:sz="8" w:space="0" w:color="000000"/>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Alice Smith, alice.smith@fas.harvard.edu</w:t>
            </w:r>
          </w:p>
        </w:tc>
      </w:tr>
      <w:tr>
        <w:trPr>
          <w:trHeight w:val="297" w:hRule="atLeast"/>
        </w:trPr>
        <w:tc>
          <w:tcPr>
            <w:tcW w:w="1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60" w:type="dxa"/>
            <w:tcBorders>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Bob Doe, robert.doe@fas.harvard.edu</w:t>
            </w:r>
          </w:p>
        </w:tc>
      </w:tr>
      <w:tr>
        <w:trPr>
          <w:trHeight w:val="300" w:hRule="atLeast"/>
        </w:trPr>
        <w:tc>
          <w:tcPr>
            <w:tcW w:w="1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60" w:type="dxa"/>
            <w:tcBorders>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Charlie Brown, charlie.brown@fas.harvard.edu</w:t>
            </w:r>
          </w:p>
        </w:tc>
      </w:tr>
      <w:tr>
        <w:trPr>
          <w:trHeight w:val="110" w:hRule="atLeast"/>
        </w:trPr>
        <w:tc>
          <w:tcPr>
            <w:tcW w:w="1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07" w:hRule="atLeast"/>
        </w:trPr>
        <w:tc>
          <w:tcPr>
            <w:tcW w:w="1720" w:type="dxa"/>
            <w:tcBorders>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Prepared for</w:t>
            </w:r>
          </w:p>
        </w:tc>
        <w:tc>
          <w:tcPr>
            <w:tcW w:w="7660" w:type="dxa"/>
            <w:tcBorders>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Dana Client, dana@example.com</w:t>
            </w:r>
          </w:p>
        </w:tc>
      </w:tr>
      <w:tr>
        <w:trPr>
          <w:trHeight w:val="98" w:hRule="atLeast"/>
        </w:trPr>
        <w:tc>
          <w:tcPr>
            <w:tcW w:w="1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66" w:hRule="atLeast"/>
        </w:trPr>
        <w:tc>
          <w:tcPr>
            <w:tcW w:w="1720" w:type="dxa"/>
            <w:tcBorders>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Summary of</w:t>
            </w:r>
          </w:p>
        </w:tc>
        <w:tc>
          <w:tcPr>
            <w:tcW w:w="7660" w:type="dxa"/>
            <w:tcBorders>
              <w:end w:val="single" w:sz="8" w:space="0" w:color="000000"/>
            </w:tcBorders>
          </w:tcPr>
          <w:p>
            <w:pPr>
              <w:pStyle w:val="Normal"/>
              <w:spacing w:lineRule="atLeast" w:line="0"/>
              <w:ind w:start="460" w:end="0"/>
              <w:rPr>
                <w:rFonts w:ascii="Arial" w:hAnsi="Arial" w:eastAsia="Arial" w:cs="Arial"/>
                <w:sz w:val="22"/>
              </w:rPr>
            </w:pPr>
            <w:r>
              <w:rPr>
                <w:rFonts w:eastAsia="Arial" w:cs="Arial" w:ascii="Arial" w:hAnsi="Arial"/>
                <w:sz w:val="22"/>
              </w:rPr>
              <w:t xml:space="preserve">●  </w:t>
            </w:r>
            <w:r>
              <w:rPr>
                <w:rFonts w:eastAsia="Arial" w:cs="Arial" w:ascii="Arial" w:hAnsi="Arial"/>
                <w:sz w:val="22"/>
              </w:rPr>
              <w:t>Version 1.1, 2017-02-01, Add web service to deliverables per phone</w:t>
            </w:r>
          </w:p>
        </w:tc>
      </w:tr>
      <w:tr>
        <w:trPr>
          <w:trHeight w:val="329" w:hRule="atLeast"/>
        </w:trPr>
        <w:tc>
          <w:tcPr>
            <w:tcW w:w="1720" w:type="dxa"/>
            <w:tcBorders>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changes</w:t>
            </w:r>
          </w:p>
        </w:tc>
        <w:tc>
          <w:tcPr>
            <w:tcW w:w="7660" w:type="dxa"/>
            <w:tcBorders>
              <w:end w:val="single" w:sz="8" w:space="0" w:color="000000"/>
            </w:tcBorders>
          </w:tcPr>
          <w:p>
            <w:pPr>
              <w:pStyle w:val="Normal"/>
              <w:spacing w:lineRule="atLeast" w:line="0"/>
              <w:ind w:start="820" w:end="0"/>
              <w:rPr>
                <w:rFonts w:ascii="Arial" w:hAnsi="Arial" w:eastAsia="Arial" w:cs="Arial"/>
                <w:sz w:val="22"/>
              </w:rPr>
            </w:pPr>
            <w:r>
              <w:rPr>
                <w:rFonts w:eastAsia="Arial" w:cs="Arial" w:ascii="Arial" w:hAnsi="Arial"/>
                <w:sz w:val="22"/>
              </w:rPr>
              <w:t>conversation</w:t>
            </w:r>
          </w:p>
        </w:tc>
      </w:tr>
      <w:tr>
        <w:trPr>
          <w:trHeight w:val="300" w:hRule="atLeast"/>
        </w:trPr>
        <w:tc>
          <w:tcPr>
            <w:tcW w:w="1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60" w:type="dxa"/>
            <w:tcBorders>
              <w:end w:val="single" w:sz="8" w:space="0" w:color="000000"/>
            </w:tcBorders>
          </w:tcPr>
          <w:p>
            <w:pPr>
              <w:pStyle w:val="Normal"/>
              <w:spacing w:lineRule="atLeast" w:line="0"/>
              <w:ind w:start="460" w:end="0"/>
              <w:rPr>
                <w:rFonts w:ascii="Arial" w:hAnsi="Arial" w:eastAsia="Arial" w:cs="Arial"/>
                <w:sz w:val="22"/>
              </w:rPr>
            </w:pPr>
            <w:r>
              <w:rPr>
                <w:rFonts w:eastAsia="Arial" w:cs="Arial" w:ascii="Arial" w:hAnsi="Arial"/>
                <w:sz w:val="22"/>
              </w:rPr>
              <w:t xml:space="preserve">●  </w:t>
            </w:r>
            <w:r>
              <w:rPr>
                <w:rFonts w:eastAsia="Arial" w:cs="Arial" w:ascii="Arial" w:hAnsi="Arial"/>
                <w:sz w:val="22"/>
              </w:rPr>
              <w:t>Version 1.0, 2017-01-13, Initial draft</w:t>
            </w:r>
          </w:p>
        </w:tc>
      </w:tr>
      <w:tr>
        <w:trPr>
          <w:trHeight w:val="110" w:hRule="atLeast"/>
        </w:trPr>
        <w:tc>
          <w:tcPr>
            <w:tcW w:w="1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32"/>
        </w:rPr>
      </w:pPr>
      <w:r>
        <w:rPr>
          <w:rFonts w:eastAsia="Arial" w:cs="Arial" w:ascii="Arial" w:hAnsi="Arial"/>
          <w:sz w:val="32"/>
        </w:rPr>
        <w:t>Background</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end="180"/>
        <w:rPr/>
      </w:pPr>
      <w:r>
        <w:rPr>
          <w:rFonts w:eastAsia="Arial" w:cs="Arial" w:ascii="Arial" w:hAnsi="Arial"/>
          <w:sz w:val="22"/>
        </w:rPr>
        <w:t>Example Loan Ltd (“the Client”) is a microfinancial institution (MFI) that makes thousands of microloans each month to people in the developing world. They have been making these loans for four years, and have been using roughly the same go/no go decision flowchart for the past two years.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60"/>
        <w:rPr>
          <w:rFonts w:ascii="Arial" w:hAnsi="Arial" w:eastAsia="Arial" w:cs="Arial"/>
          <w:sz w:val="22"/>
        </w:rPr>
      </w:pPr>
      <w:r>
        <w:rPr>
          <w:rFonts w:eastAsia="Arial" w:cs="Arial" w:ascii="Arial" w:hAnsi="Arial"/>
          <w:sz w:val="22"/>
        </w:rPr>
        <w:t>These loans, typically ranging from €100 to €2,000 in size and 2 months to 6 months in duration are used by the borrower to make small capital investments, for example to buy livestock or crop seeds which will then generate revenue, to receive professional training for licensure, or as capital investment for materials necessary to start a small business such as a mobile phone airtime stand.</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100"/>
        <w:rPr/>
      </w:pPr>
      <w:r>
        <w:rPr>
          <w:rFonts w:eastAsia="Arial" w:cs="Arial" w:ascii="Arial" w:hAnsi="Arial"/>
          <w:sz w:val="22"/>
        </w:rPr>
        <w:t>Like many microloans, the loans that the Client makes are unsecured, which means that the borrower provides no collateral and therefore all of the counterparty risk is borne by the Client. Loan defaults, while rare, are the single most serious threat to the long term sustainability of the Client’s business model. The Client believes based on industry research that their current borrower default rate of 3.2%, while not unsustainable, is high for the MFI industry.</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4"/>
        <w:ind w:end="560"/>
        <w:rPr/>
      </w:pPr>
      <w:r>
        <w:rPr>
          <w:rFonts w:eastAsia="Arial" w:cs="Arial" w:ascii="Arial" w:hAnsi="Arial"/>
          <w:sz w:val="22"/>
        </w:rPr>
        <w:t>The Client has requested that the students listed above (“the Team”) provide a way to incorporate predictive modeling into their approval process in order to make more informed lending decisions.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20" w:gutter="0" w:header="0" w:top="405" w:footer="0" w:bottom="520"/>
          <w:pgNumType w:fmt="decimal"/>
          <w:formProt w:val="false"/>
          <w:textDirection w:val="lrTb"/>
          <w:docGrid w:type="default" w:linePitch="360" w:charSpace="0"/>
        </w:sectPr>
        <w:pStyle w:val="Normal"/>
        <w:spacing w:lineRule="atLeast" w:line="0"/>
        <w:ind w:end="40"/>
        <w:jc w:val="center"/>
        <w:rPr>
          <w:rFonts w:ascii="Arial" w:hAnsi="Arial" w:eastAsia="Arial" w:cs="Arial"/>
          <w:sz w:val="22"/>
        </w:rPr>
      </w:pPr>
      <w:r>
        <w:rPr>
          <w:rFonts w:eastAsia="Arial" w:cs="Arial" w:ascii="Arial" w:hAnsi="Arial"/>
          <w:sz w:val="22"/>
        </w:rPr>
        <w:t>1 of 4</w:t>
      </w:r>
    </w:p>
    <w:p>
      <w:pPr>
        <w:pStyle w:val="Normal"/>
        <w:spacing w:lineRule="atLeast" w:line="0"/>
        <w:ind w:end="780"/>
        <w:jc w:val="end"/>
        <w:rPr>
          <w:rFonts w:ascii="Arial" w:hAnsi="Arial" w:eastAsia="Arial" w:cs="Arial"/>
          <w:color w:val="666666"/>
          <w:sz w:val="16"/>
        </w:rPr>
      </w:pPr>
      <w:bookmarkStart w:id="1" w:name="page2"/>
      <w:bookmarkEnd w:id="1"/>
      <w:r>
        <w:drawing>
          <wp:anchor behindDoc="1" distT="0" distB="0" distL="114935" distR="114935" simplePos="0" locked="0" layoutInCell="0" allowOverlap="1" relativeHeight="4">
            <wp:simplePos x="0" y="0"/>
            <wp:positionH relativeFrom="page">
              <wp:posOffset>6486525</wp:posOffset>
            </wp:positionH>
            <wp:positionV relativeFrom="page">
              <wp:posOffset>257175</wp:posOffset>
            </wp:positionV>
            <wp:extent cx="371475" cy="37147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48" t="-48" r="-48" b="-48"/>
                    <a:stretch>
                      <a:fillRect/>
                    </a:stretch>
                  </pic:blipFill>
                  <pic:spPr bwMode="auto">
                    <a:xfrm>
                      <a:off x="0" y="0"/>
                      <a:ext cx="371475" cy="371475"/>
                    </a:xfrm>
                    <a:prstGeom prst="rect">
                      <a:avLst/>
                    </a:prstGeom>
                  </pic:spPr>
                </pic:pic>
              </a:graphicData>
            </a:graphic>
          </wp:anchor>
        </w:drawing>
        <w:drawing>
          <wp:anchor behindDoc="1" distT="0" distB="0" distL="114935" distR="114935" simplePos="0" locked="0" layoutInCell="0" allowOverlap="1" relativeHeight="5">
            <wp:simplePos x="0" y="0"/>
            <wp:positionH relativeFrom="page">
              <wp:posOffset>914400</wp:posOffset>
            </wp:positionH>
            <wp:positionV relativeFrom="page">
              <wp:posOffset>238125</wp:posOffset>
            </wp:positionV>
            <wp:extent cx="400050" cy="4000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45" t="-45" r="-45" b="-45"/>
                    <a:stretch>
                      <a:fillRect/>
                    </a:stretch>
                  </pic:blipFill>
                  <pic:spPr bwMode="auto">
                    <a:xfrm>
                      <a:off x="0" y="0"/>
                      <a:ext cx="400050" cy="400050"/>
                    </a:xfrm>
                    <a:prstGeom prst="rect">
                      <a:avLst/>
                    </a:prstGeom>
                  </pic:spPr>
                </pic:pic>
              </a:graphicData>
            </a:graphic>
          </wp:anchor>
        </w:drawing>
      </w:r>
      <w:r>
        <w:rPr>
          <w:rFonts w:eastAsia="Arial" w:cs="Arial" w:ascii="Arial" w:hAnsi="Arial"/>
          <w:color w:val="666666"/>
          <w:sz w:val="16"/>
        </w:rPr>
        <w:t>APCOMP 297R</w:t>
      </w:r>
    </w:p>
    <w:p>
      <w:pPr>
        <w:pStyle w:val="Normal"/>
        <w:spacing w:lineRule="exact" w:line="41"/>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atLeast" w:line="0"/>
        <w:ind w:end="760"/>
        <w:jc w:val="end"/>
        <w:rPr>
          <w:rFonts w:ascii="Arial" w:hAnsi="Arial" w:eastAsia="Arial" w:cs="Arial"/>
          <w:color w:val="666666"/>
          <w:sz w:val="16"/>
        </w:rPr>
      </w:pPr>
      <w:r>
        <w:rPr>
          <w:rFonts w:eastAsia="Arial" w:cs="Arial" w:ascii="Arial" w:hAnsi="Arial"/>
          <w:color w:val="666666"/>
          <w:sz w:val="16"/>
        </w:rPr>
        <w:t>Spring 2016-2017</w:t>
      </w:r>
    </w:p>
    <w:p>
      <w:pPr>
        <w:pStyle w:val="Normal"/>
        <w:spacing w:lineRule="exact" w:line="41"/>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atLeast" w:line="0"/>
        <w:ind w:end="780"/>
        <w:jc w:val="end"/>
        <w:rPr>
          <w:rFonts w:ascii="Arial" w:hAnsi="Arial" w:eastAsia="Arial" w:cs="Arial"/>
          <w:color w:val="666666"/>
          <w:sz w:val="16"/>
        </w:rPr>
      </w:pPr>
      <w:r>
        <w:rPr>
          <w:rFonts w:eastAsia="Arial" w:cs="Arial" w:ascii="Arial" w:hAnsi="Arial"/>
          <w:color w:val="666666"/>
          <w:sz w:val="16"/>
        </w:rPr>
        <w:t>Harvard John A. Paulson School of Engineering and Applied Sciences</w:t>
      </w:r>
    </w:p>
    <w:p>
      <w:pPr>
        <w:pStyle w:val="Normal"/>
        <w:spacing w:lineRule="exact" w:line="200"/>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32"/>
        </w:rPr>
      </w:pPr>
      <w:r>
        <w:rPr>
          <w:rFonts w:eastAsia="Arial" w:cs="Arial" w:ascii="Arial" w:hAnsi="Arial"/>
          <w:sz w:val="32"/>
        </w:rPr>
        <w:t>Problem statement</w:t>
      </w:r>
    </w:p>
    <w:p>
      <w:pPr>
        <w:pStyle w:val="Normal"/>
        <w:spacing w:lineRule="exact" w:line="379"/>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rPr>
          <w:rFonts w:ascii="Arial" w:hAnsi="Arial" w:eastAsia="Arial" w:cs="Arial"/>
          <w:color w:val="434343"/>
          <w:sz w:val="28"/>
        </w:rPr>
      </w:pPr>
      <w:r>
        <w:rPr>
          <w:rFonts w:eastAsia="Arial" w:cs="Arial" w:ascii="Arial" w:hAnsi="Arial"/>
          <w:color w:val="434343"/>
          <w:sz w:val="28"/>
        </w:rPr>
        <w:t>Goal</w:t>
      </w:r>
    </w:p>
    <w:p>
      <w:pPr>
        <w:pStyle w:val="Normal"/>
        <w:spacing w:lineRule="exact" w:line="160"/>
        <w:rPr>
          <w:rFonts w:ascii="Times New Roman" w:hAnsi="Times New Roman" w:eastAsia="Times New Roman" w:cs="Times New Roman"/>
          <w:color w:val="434343"/>
          <w:sz w:val="28"/>
        </w:rPr>
      </w:pPr>
      <w:r>
        <w:rPr>
          <w:rFonts w:eastAsia="Times New Roman" w:cs="Times New Roman" w:ascii="Times New Roman" w:hAnsi="Times New Roman"/>
          <w:color w:val="434343"/>
          <w:sz w:val="28"/>
        </w:rPr>
      </w:r>
    </w:p>
    <w:p>
      <w:pPr>
        <w:pStyle w:val="Normal"/>
        <w:spacing w:lineRule="auto" w:line="252"/>
        <w:ind w:end="200"/>
        <w:rPr/>
      </w:pPr>
      <w:r>
        <w:rPr>
          <w:rFonts w:eastAsia="Arial" w:cs="Arial" w:ascii="Arial" w:hAnsi="Arial"/>
          <w:sz w:val="22"/>
        </w:rPr>
        <w:t>Using past data on loan applications and outcomes, optimize the Client’s lending decision model for whether to</w:t>
      </w:r>
      <w:r>
        <w:rPr>
          <w:rFonts w:eastAsia="Gautami" w:cs="Gautami" w:ascii="Gautami" w:hAnsi="Gautami"/>
          <w:sz w:val="22"/>
        </w:rPr>
        <w:t xml:space="preserve"> ​</w:t>
      </w:r>
      <w:r>
        <w:rPr>
          <w:rFonts w:eastAsia="Arial" w:cs="Arial" w:ascii="Arial" w:hAnsi="Arial"/>
          <w:b/>
          <w:sz w:val="22"/>
        </w:rPr>
        <w:t>lend</w:t>
      </w:r>
      <w:r>
        <w:rPr>
          <w:rFonts w:eastAsia="Gautami" w:cs="Gautami" w:ascii="Gautami" w:hAnsi="Gautami"/>
          <w:b/>
          <w:sz w:val="22"/>
        </w:rPr>
        <w:t>​</w:t>
      </w:r>
      <w:r>
        <w:rPr>
          <w:rFonts w:eastAsia="Arial" w:cs="Arial" w:ascii="Arial" w:hAnsi="Arial"/>
          <w:sz w:val="22"/>
        </w:rPr>
        <w:t>or</w:t>
      </w:r>
      <w:r>
        <w:rPr>
          <w:rFonts w:eastAsia="Gautami" w:cs="Gautami" w:ascii="Gautami" w:hAnsi="Gautami"/>
          <w:sz w:val="22"/>
        </w:rPr>
        <w:t xml:space="preserve"> ​</w:t>
      </w:r>
      <w:r>
        <w:rPr>
          <w:rFonts w:eastAsia="Arial" w:cs="Arial" w:ascii="Arial" w:hAnsi="Arial"/>
          <w:b/>
          <w:sz w:val="22"/>
        </w:rPr>
        <w:t>not lend</w:t>
      </w:r>
      <w:r>
        <w:rPr>
          <w:rFonts w:eastAsia="Gautami" w:cs="Gautami" w:ascii="Gautami" w:hAnsi="Gautami"/>
          <w:b/>
          <w:sz w:val="22"/>
        </w:rPr>
        <w:t>​</w:t>
      </w:r>
      <w:r>
        <w:rPr>
          <w:rFonts w:eastAsia="Arial" w:cs="Arial" w:ascii="Arial" w:hAnsi="Arial"/>
          <w:sz w:val="22"/>
        </w:rPr>
        <w:t>to improve the current default rate by at least 70 basis points (≤ 2.5%). They also want a way to system which automatically runs new applications through the model and displays this recommendation to loan officers along with justification for decision in a user friendly way.</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4"/>
        <w:ind w:end="20"/>
        <w:rPr/>
      </w:pPr>
      <w:r>
        <w:rPr>
          <w:rFonts w:eastAsia="Arial" w:cs="Arial" w:ascii="Arial" w:hAnsi="Arial"/>
          <w:sz w:val="22"/>
        </w:rPr>
        <w:t>If time permits, an even more in depth solution might assess applications which are classified be rejected to see if a lower loan amount should be offered. Client is also interested in exploring leading indicators that active loans may start becoming “at risk” in order to intervene.</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end="320"/>
        <w:rPr/>
      </w:pPr>
      <w:r>
        <w:rPr>
          <w:rFonts w:eastAsia="Arial" w:cs="Arial" w:ascii="Arial" w:hAnsi="Arial"/>
          <w:b/>
          <w:sz w:val="22"/>
        </w:rPr>
        <w:t>Note:</w:t>
      </w:r>
      <w:r>
        <w:rPr>
          <w:rFonts w:eastAsia="Gautami" w:cs="Gautami" w:ascii="Gautami" w:hAnsi="Gautami"/>
          <w:b/>
          <w:sz w:val="22"/>
        </w:rPr>
        <w:t xml:space="preserve"> ​</w:t>
      </w:r>
      <w:r>
        <w:rPr>
          <w:rFonts w:eastAsia="Arial" w:cs="Arial" w:ascii="Arial" w:hAnsi="Arial"/>
          <w:sz w:val="22"/>
        </w:rPr>
        <w:t>Client needs any software or libraries used must have licenses that permit client to use software without limitation for any purpose, per e-mail exchange of January 30, 2017.</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color w:val="434343"/>
          <w:sz w:val="28"/>
        </w:rPr>
      </w:pPr>
      <w:r>
        <w:rPr>
          <w:rFonts w:eastAsia="Arial" w:cs="Arial" w:ascii="Arial" w:hAnsi="Arial"/>
          <w:color w:val="434343"/>
          <w:sz w:val="28"/>
        </w:rPr>
        <w:t>Resources available</w:t>
      </w:r>
    </w:p>
    <w:p>
      <w:pPr>
        <w:pStyle w:val="Normal"/>
        <w:spacing w:lineRule="exact" w:line="160"/>
        <w:rPr>
          <w:rFonts w:ascii="Times New Roman" w:hAnsi="Times New Roman" w:eastAsia="Times New Roman" w:cs="Times New Roman"/>
          <w:color w:val="434343"/>
          <w:sz w:val="28"/>
        </w:rPr>
      </w:pPr>
      <w:r>
        <w:rPr>
          <w:rFonts w:eastAsia="Times New Roman" w:cs="Times New Roman" w:ascii="Times New Roman" w:hAnsi="Times New Roman"/>
          <w:color w:val="434343"/>
          <w:sz w:val="28"/>
        </w:rPr>
      </w:r>
    </w:p>
    <w:p>
      <w:pPr>
        <w:pStyle w:val="Normal"/>
        <w:spacing w:lineRule="atLeast" w:line="0"/>
        <w:rPr>
          <w:rFonts w:ascii="Arial" w:hAnsi="Arial" w:eastAsia="Arial" w:cs="Arial"/>
          <w:sz w:val="22"/>
        </w:rPr>
      </w:pPr>
      <w:r>
        <w:rPr>
          <w:rFonts w:eastAsia="Arial" w:cs="Arial" w:ascii="Arial" w:hAnsi="Arial"/>
          <w:sz w:val="22"/>
        </w:rPr>
        <w:t>Data available includes:</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Over 12,000 records of loan applications, will be a structured JSON dump containing:</w:t>
      </w:r>
    </w:p>
    <w:p>
      <w:pPr>
        <w:pStyle w:val="Normal"/>
        <w:spacing w:lineRule="exact" w:line="47"/>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Which loan officer was assigned</w:t>
      </w:r>
    </w:p>
    <w:p>
      <w:pPr>
        <w:pStyle w:val="Normal"/>
        <w:spacing w:lineRule="exact" w:line="47"/>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440" w:leader="none"/>
        </w:tabs>
        <w:spacing w:lineRule="auto" w:line="283"/>
        <w:ind w:hanging="360" w:start="1440" w:end="20"/>
        <w:rPr>
          <w:rFonts w:ascii="Arial" w:hAnsi="Arial" w:eastAsia="Arial" w:cs="Arial"/>
          <w:sz w:val="22"/>
        </w:rPr>
      </w:pPr>
      <w:r>
        <w:rPr>
          <w:rFonts w:eastAsia="Arial" w:cs="Arial" w:ascii="Arial" w:hAnsi="Arial"/>
          <w:sz w:val="22"/>
        </w:rPr>
        <w:t>Basic personal and financial information (e.g. age, gender, geographic location, number of children, history of previous loans from Client if any, self reported cash on hand, self reported loan history, forms of government identification confirmed by the lender, etc)</w:t>
      </w:r>
    </w:p>
    <w:p>
      <w:pPr>
        <w:pStyle w:val="Normal"/>
        <w:spacing w:lineRule="exact" w:line="2"/>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Requested loan amount (in EUR)</w:t>
      </w:r>
    </w:p>
    <w:p>
      <w:pPr>
        <w:pStyle w:val="Normal"/>
        <w:spacing w:lineRule="exact" w:line="47"/>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440" w:leader="none"/>
        </w:tabs>
        <w:spacing w:lineRule="auto" w:line="283"/>
        <w:ind w:hanging="360" w:start="1440" w:end="120"/>
        <w:rPr>
          <w:rFonts w:ascii="Arial" w:hAnsi="Arial" w:eastAsia="Arial" w:cs="Arial"/>
          <w:sz w:val="22"/>
        </w:rPr>
      </w:pPr>
      <w:r>
        <w:rPr>
          <w:rFonts w:eastAsia="Arial" w:cs="Arial" w:ascii="Arial" w:hAnsi="Arial"/>
          <w:sz w:val="22"/>
        </w:rPr>
        <w:t>For a sample of loan applications (~4,000), a third party credit score service was used to get an additional indicator. This is a numeric value scaled between 200 and 900.</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83"/>
        <w:ind w:hanging="360" w:start="720" w:end="260"/>
        <w:rPr>
          <w:rFonts w:ascii="Arial" w:hAnsi="Arial" w:eastAsia="Arial" w:cs="Arial"/>
          <w:sz w:val="22"/>
        </w:rPr>
      </w:pPr>
      <w:r>
        <w:rPr>
          <w:rFonts w:eastAsia="Arial" w:cs="Arial" w:ascii="Arial" w:hAnsi="Arial"/>
          <w:sz w:val="22"/>
        </w:rPr>
        <w:t>Payment records for each approved loan, connected by primary key to the application, containing:</w:t>
      </w:r>
    </w:p>
    <w:p>
      <w:pPr>
        <w:pStyle w:val="Normal"/>
        <w:spacing w:lineRule="exact" w:line="1"/>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Timestamp payment received</w:t>
      </w:r>
    </w:p>
    <w:p>
      <w:pPr>
        <w:pStyle w:val="Normal"/>
        <w:spacing w:lineRule="exact" w:line="47"/>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Amount of payment</w:t>
      </w:r>
    </w:p>
    <w:p>
      <w:pPr>
        <w:pStyle w:val="Normal"/>
        <w:spacing w:lineRule="exact" w:line="47"/>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83"/>
        <w:ind w:hanging="360" w:start="720" w:end="320"/>
        <w:rPr>
          <w:rFonts w:ascii="Arial" w:hAnsi="Arial" w:eastAsia="Arial" w:cs="Arial"/>
          <w:sz w:val="22"/>
        </w:rPr>
      </w:pPr>
      <w:r>
        <w:rPr>
          <w:rFonts w:eastAsia="Arial" w:cs="Arial" w:ascii="Arial" w:hAnsi="Arial"/>
          <w:sz w:val="22"/>
        </w:rPr>
        <w:t>Spreadsheet of all loan IDs and status of the loan according to Client’s business rules (active, completed, delinquent, defaulted).</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324"/>
        <w:ind w:hanging="360" w:start="720" w:end="300"/>
        <w:rPr>
          <w:rFonts w:ascii="Arial" w:hAnsi="Arial" w:eastAsia="Arial" w:cs="Arial"/>
          <w:sz w:val="22"/>
        </w:rPr>
      </w:pPr>
      <w:r>
        <w:rPr>
          <w:rFonts w:eastAsia="Arial" w:cs="Arial" w:ascii="Arial" w:hAnsi="Arial"/>
          <w:sz w:val="22"/>
        </w:rPr>
        <w:t>Free entry text from the last 1 year of loan applications which are responses to a SMS questionnaire about what the loan will be for and why it is being requested.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05" w:footer="0" w:bottom="520"/>
          <w:pgNumType w:fmt="decimal"/>
          <w:formProt w:val="false"/>
          <w:textDirection w:val="lrTb"/>
          <w:docGrid w:type="default" w:linePitch="360" w:charSpace="0"/>
        </w:sectPr>
        <w:pStyle w:val="Normal"/>
        <w:spacing w:lineRule="atLeast" w:line="0"/>
        <w:ind w:end="20"/>
        <w:jc w:val="center"/>
        <w:rPr>
          <w:rFonts w:ascii="Arial" w:hAnsi="Arial" w:eastAsia="Arial" w:cs="Arial"/>
          <w:sz w:val="22"/>
        </w:rPr>
      </w:pPr>
      <w:r>
        <w:rPr>
          <w:rFonts w:eastAsia="Arial" w:cs="Arial" w:ascii="Arial" w:hAnsi="Arial"/>
          <w:sz w:val="22"/>
        </w:rPr>
        <w:t>2 of 4</w:t>
      </w:r>
    </w:p>
    <w:p>
      <w:pPr>
        <w:pStyle w:val="Normal"/>
        <w:spacing w:lineRule="atLeast" w:line="0"/>
        <w:ind w:end="800"/>
        <w:jc w:val="end"/>
        <w:rPr>
          <w:rFonts w:ascii="Arial" w:hAnsi="Arial" w:eastAsia="Arial" w:cs="Arial"/>
          <w:color w:val="666666"/>
          <w:sz w:val="16"/>
        </w:rPr>
      </w:pPr>
      <w:bookmarkStart w:id="2" w:name="page3"/>
      <w:bookmarkEnd w:id="2"/>
      <w:r>
        <w:drawing>
          <wp:anchor behindDoc="1" distT="0" distB="0" distL="114935" distR="114935" simplePos="0" locked="0" layoutInCell="0" allowOverlap="1" relativeHeight="6">
            <wp:simplePos x="0" y="0"/>
            <wp:positionH relativeFrom="page">
              <wp:posOffset>6486525</wp:posOffset>
            </wp:positionH>
            <wp:positionV relativeFrom="page">
              <wp:posOffset>257175</wp:posOffset>
            </wp:positionV>
            <wp:extent cx="371475" cy="37147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48" t="-48" r="-48" b="-48"/>
                    <a:stretch>
                      <a:fillRect/>
                    </a:stretch>
                  </pic:blipFill>
                  <pic:spPr bwMode="auto">
                    <a:xfrm>
                      <a:off x="0" y="0"/>
                      <a:ext cx="371475" cy="371475"/>
                    </a:xfrm>
                    <a:prstGeom prst="rect">
                      <a:avLst/>
                    </a:prstGeom>
                  </pic:spPr>
                </pic:pic>
              </a:graphicData>
            </a:graphic>
          </wp:anchor>
        </w:drawing>
        <w:drawing>
          <wp:anchor behindDoc="1" distT="0" distB="0" distL="114935" distR="114935" simplePos="0" locked="0" layoutInCell="0" allowOverlap="1" relativeHeight="7">
            <wp:simplePos x="0" y="0"/>
            <wp:positionH relativeFrom="page">
              <wp:posOffset>914400</wp:posOffset>
            </wp:positionH>
            <wp:positionV relativeFrom="page">
              <wp:posOffset>238125</wp:posOffset>
            </wp:positionV>
            <wp:extent cx="400050" cy="4000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45" t="-45" r="-45" b="-45"/>
                    <a:stretch>
                      <a:fillRect/>
                    </a:stretch>
                  </pic:blipFill>
                  <pic:spPr bwMode="auto">
                    <a:xfrm>
                      <a:off x="0" y="0"/>
                      <a:ext cx="400050" cy="400050"/>
                    </a:xfrm>
                    <a:prstGeom prst="rect">
                      <a:avLst/>
                    </a:prstGeom>
                  </pic:spPr>
                </pic:pic>
              </a:graphicData>
            </a:graphic>
          </wp:anchor>
        </w:drawing>
      </w:r>
      <w:r>
        <w:rPr>
          <w:rFonts w:eastAsia="Arial" w:cs="Arial" w:ascii="Arial" w:hAnsi="Arial"/>
          <w:color w:val="666666"/>
          <w:sz w:val="16"/>
        </w:rPr>
        <w:t>APCOMP 297R</w:t>
      </w:r>
    </w:p>
    <w:p>
      <w:pPr>
        <w:pStyle w:val="Normal"/>
        <w:spacing w:lineRule="exact" w:line="41"/>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atLeast" w:line="0"/>
        <w:ind w:end="780"/>
        <w:jc w:val="end"/>
        <w:rPr>
          <w:rFonts w:ascii="Arial" w:hAnsi="Arial" w:eastAsia="Arial" w:cs="Arial"/>
          <w:color w:val="666666"/>
          <w:sz w:val="16"/>
        </w:rPr>
      </w:pPr>
      <w:r>
        <w:rPr>
          <w:rFonts w:eastAsia="Arial" w:cs="Arial" w:ascii="Arial" w:hAnsi="Arial"/>
          <w:color w:val="666666"/>
          <w:sz w:val="16"/>
        </w:rPr>
        <w:t>Spring 2016-2017</w:t>
      </w:r>
    </w:p>
    <w:p>
      <w:pPr>
        <w:pStyle w:val="Normal"/>
        <w:spacing w:lineRule="exact" w:line="41"/>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atLeast" w:line="0"/>
        <w:ind w:end="800"/>
        <w:jc w:val="end"/>
        <w:rPr>
          <w:rFonts w:ascii="Arial" w:hAnsi="Arial" w:eastAsia="Arial" w:cs="Arial"/>
          <w:color w:val="666666"/>
          <w:sz w:val="16"/>
        </w:rPr>
      </w:pPr>
      <w:r>
        <w:rPr>
          <w:rFonts w:eastAsia="Arial" w:cs="Arial" w:ascii="Arial" w:hAnsi="Arial"/>
          <w:color w:val="666666"/>
          <w:sz w:val="16"/>
        </w:rPr>
        <w:t>Harvard John A. Paulson School of Engineering and Applied Sciences</w:t>
      </w:r>
    </w:p>
    <w:p>
      <w:pPr>
        <w:pStyle w:val="Normal"/>
        <w:spacing w:lineRule="exact" w:line="200"/>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32"/>
        </w:rPr>
      </w:pPr>
      <w:r>
        <w:rPr>
          <w:rFonts w:eastAsia="Arial" w:cs="Arial" w:ascii="Arial" w:hAnsi="Arial"/>
          <w:sz w:val="32"/>
        </w:rPr>
        <w:t>Deliverables</w:t>
      </w:r>
    </w:p>
    <w:p>
      <w:pPr>
        <w:pStyle w:val="Normal"/>
        <w:spacing w:lineRule="exact" w:line="202"/>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324"/>
        <w:ind w:end="100"/>
        <w:rPr>
          <w:rFonts w:ascii="Arial" w:hAnsi="Arial" w:eastAsia="Arial" w:cs="Arial"/>
          <w:sz w:val="22"/>
        </w:rPr>
      </w:pPr>
      <w:r>
        <w:rPr>
          <w:rFonts w:eastAsia="Arial" w:cs="Arial" w:ascii="Arial" w:hAnsi="Arial"/>
          <w:sz w:val="22"/>
        </w:rPr>
        <w:t>The deliverables will be all necessary code, assets, and documentation necessary for the Client to run on their system fulfilling the following requirements:</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tbl>
      <w:tblPr>
        <w:tblW w:w="9380" w:type="dxa"/>
        <w:jc w:val="start"/>
        <w:tblInd w:w="0" w:type="dxa"/>
        <w:tblLayout w:type="fixed"/>
        <w:tblCellMar>
          <w:top w:w="0" w:type="dxa"/>
          <w:start w:w="0" w:type="dxa"/>
          <w:bottom w:w="0" w:type="dxa"/>
          <w:end w:w="0" w:type="dxa"/>
        </w:tblCellMar>
      </w:tblPr>
      <w:tblGrid>
        <w:gridCol w:w="1860"/>
        <w:gridCol w:w="820"/>
        <w:gridCol w:w="3000"/>
        <w:gridCol w:w="720"/>
        <w:gridCol w:w="260"/>
        <w:gridCol w:w="2720"/>
      </w:tblGrid>
      <w:tr>
        <w:trPr>
          <w:trHeight w:val="396" w:hRule="atLeast"/>
        </w:trPr>
        <w:tc>
          <w:tcPr>
            <w:tcW w:w="186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1</w:t>
            </w:r>
          </w:p>
        </w:tc>
        <w:tc>
          <w:tcPr>
            <w:tcW w:w="7520" w:type="dxa"/>
            <w:gridSpan w:val="5"/>
            <w:tcBorders>
              <w:top w:val="single" w:sz="8" w:space="0" w:color="000000"/>
              <w:end w:val="single" w:sz="8" w:space="0" w:color="000000"/>
            </w:tcBorders>
          </w:tcPr>
          <w:p>
            <w:pPr>
              <w:pStyle w:val="Normal"/>
              <w:spacing w:lineRule="exact" w:line="395"/>
              <w:ind w:start="100" w:end="0"/>
              <w:rPr/>
            </w:pPr>
            <w:r>
              <w:rPr>
                <w:rFonts w:eastAsia="Arial" w:cs="Arial" w:ascii="Arial" w:hAnsi="Arial"/>
                <w:sz w:val="22"/>
              </w:rPr>
              <w:t>Predictive</w:t>
            </w:r>
            <w:r>
              <w:rPr>
                <w:rFonts w:eastAsia="Gautami" w:cs="Gautami" w:ascii="Gautami" w:hAnsi="Gautami"/>
                <w:sz w:val="22"/>
              </w:rPr>
              <w:t>​</w:t>
            </w:r>
            <w:r>
              <w:rPr>
                <w:rFonts w:eastAsia="Arial" w:cs="Arial" w:ascii="Arial" w:hAnsi="Arial"/>
                <w:b/>
                <w:sz w:val="22"/>
              </w:rPr>
              <w:t>model</w:t>
            </w:r>
            <w:r>
              <w:rPr>
                <w:rFonts w:eastAsia="Gautami" w:cs="Gautami" w:ascii="Gautami" w:hAnsi="Gautami"/>
                <w:b/>
                <w:sz w:val="22"/>
              </w:rPr>
              <w:t>​</w:t>
            </w:r>
            <w:r>
              <w:rPr>
                <w:rFonts w:eastAsia="Arial" w:cs="Arial" w:ascii="Arial" w:hAnsi="Arial"/>
                <w:sz w:val="22"/>
              </w:rPr>
              <w:t>trained on past data which:</w:t>
            </w:r>
          </w:p>
        </w:tc>
      </w:tr>
      <w:tr>
        <w:trPr>
          <w:trHeight w:val="322"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exact" w:line="322"/>
              <w:ind w:start="4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Predicts probability of loan default (</w:t>
            </w:r>
            <w:r>
              <w:rPr>
                <w:rFonts w:eastAsia="Gautami" w:cs="Gautami" w:ascii="Gautami" w:hAnsi="Gautami"/>
                <w:sz w:val="22"/>
              </w:rPr>
              <w:t>​</w:t>
            </w:r>
            <w:r>
              <w:rPr>
                <w:rFonts w:eastAsia="Arial" w:cs="Arial" w:ascii="Arial" w:hAnsi="Arial"/>
                <w:b/>
                <w:i/>
                <w:sz w:val="22"/>
              </w:rPr>
              <w:t>p</w:t>
            </w:r>
            <w:r>
              <w:rPr>
                <w:rFonts w:eastAsia="MS Gothic" w:cs="MS Gothic" w:ascii="MS Gothic" w:hAnsi="MS Gothic"/>
                <w:sz w:val="22"/>
              </w:rPr>
              <w:t xml:space="preserve"> ∈</w:t>
            </w:r>
            <w:r>
              <w:rPr>
                <w:rFonts w:eastAsia="Arial" w:cs="Arial" w:ascii="Arial" w:hAnsi="Arial"/>
                <w:sz w:val="22"/>
              </w:rPr>
              <w:t xml:space="preserve"> [0, 1]) more accurately than</w:t>
            </w:r>
          </w:p>
        </w:tc>
      </w:tr>
      <w:tr>
        <w:trPr>
          <w:trHeight w:val="278"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the current non-probabilistic business rule flowchart</w:t>
            </w:r>
          </w:p>
        </w:tc>
      </w:tr>
      <w:tr>
        <w:trPr>
          <w:trHeight w:val="322"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exact" w:line="322"/>
              <w:ind w:start="4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Also select optimal decision threshold π such that</w:t>
            </w:r>
            <w:r>
              <w:rPr>
                <w:rFonts w:eastAsia="Gautami" w:cs="Gautami" w:ascii="Gautami" w:hAnsi="Gautami"/>
                <w:sz w:val="22"/>
              </w:rPr>
              <w:t xml:space="preserve"> ​</w:t>
            </w:r>
            <w:r>
              <w:rPr>
                <w:rFonts w:eastAsia="Arial" w:cs="Arial" w:ascii="Arial" w:hAnsi="Arial"/>
                <w:b/>
                <w:i/>
                <w:sz w:val="22"/>
              </w:rPr>
              <w:t>p</w:t>
            </w:r>
            <w:r>
              <w:rPr>
                <w:rFonts w:eastAsia="Arial" w:cs="Arial" w:ascii="Arial" w:hAnsi="Arial"/>
                <w:sz w:val="22"/>
              </w:rPr>
              <w:t xml:space="preserve"> ≥ π indicates</w:t>
            </w:r>
          </w:p>
        </w:tc>
      </w:tr>
      <w:tr>
        <w:trPr>
          <w:trHeight w:val="297"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that a loan should be made.</w:t>
            </w:r>
          </w:p>
        </w:tc>
      </w:tr>
      <w:tr>
        <w:trPr>
          <w:trHeight w:val="6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This will be built with scikit-learn.</w:t>
            </w:r>
          </w:p>
        </w:tc>
      </w:tr>
      <w:tr>
        <w:trPr>
          <w:trHeight w:val="80" w:hRule="atLeast"/>
        </w:trPr>
        <w:tc>
          <w:tcPr>
            <w:tcW w:w="18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03" w:hRule="atLeast"/>
        </w:trPr>
        <w:tc>
          <w:tcPr>
            <w:tcW w:w="1860" w:type="dxa"/>
            <w:tcBorders>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2</w:t>
            </w:r>
          </w:p>
        </w:tc>
        <w:tc>
          <w:tcPr>
            <w:tcW w:w="7520" w:type="dxa"/>
            <w:gridSpan w:val="5"/>
            <w:tcBorders>
              <w:end w:val="single" w:sz="8" w:space="0" w:color="000000"/>
            </w:tcBorders>
          </w:tcPr>
          <w:p>
            <w:pPr>
              <w:pStyle w:val="Normal"/>
              <w:spacing w:lineRule="atLeast" w:line="0"/>
              <w:ind w:start="100" w:end="0"/>
              <w:rPr/>
            </w:pPr>
            <w:r>
              <w:rPr>
                <w:rFonts w:eastAsia="Arial" w:cs="Arial" w:ascii="Arial" w:hAnsi="Arial"/>
                <w:sz w:val="22"/>
              </w:rPr>
              <w:t>Python</w:t>
            </w:r>
            <w:r>
              <w:rPr>
                <w:rFonts w:eastAsia="Gautami" w:cs="Gautami" w:ascii="Gautami" w:hAnsi="Gautami"/>
                <w:sz w:val="22"/>
              </w:rPr>
              <w:t>​</w:t>
            </w:r>
            <w:r>
              <w:rPr>
                <w:rFonts w:eastAsia="Arial" w:cs="Arial" w:ascii="Arial" w:hAnsi="Arial"/>
                <w:b/>
                <w:sz w:val="22"/>
              </w:rPr>
              <w:t>module</w:t>
            </w:r>
            <w:r>
              <w:rPr>
                <w:rFonts w:eastAsia="Gautami" w:cs="Gautami" w:ascii="Gautami" w:hAnsi="Gautami"/>
                <w:b/>
                <w:sz w:val="22"/>
              </w:rPr>
              <w:t>​</w:t>
            </w:r>
            <w:r>
              <w:rPr>
                <w:rFonts w:eastAsia="Arial" w:cs="Arial" w:ascii="Arial" w:hAnsi="Arial"/>
                <w:sz w:val="22"/>
              </w:rPr>
              <w:t>which:</w:t>
            </w:r>
          </w:p>
        </w:tc>
      </w:tr>
      <w:tr>
        <w:trPr>
          <w:trHeight w:val="495"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atLeast" w:line="0"/>
              <w:ind w:start="4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Can be run as a standalone script or imported programmatically</w:t>
            </w:r>
          </w:p>
        </w:tc>
      </w:tr>
      <w:tr>
        <w:trPr>
          <w:trHeight w:val="297"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pPr>
            <w:r>
              <w:rPr>
                <w:rFonts w:eastAsia="Arial" w:cs="Arial" w:ascii="Arial" w:hAnsi="Arial"/>
                <w:sz w:val="22"/>
              </w:rPr>
              <w:t>into other parts of the Client’s codebase</w:t>
            </w:r>
          </w:p>
        </w:tc>
      </w:tr>
      <w:tr>
        <w:trPr>
          <w:trHeight w:val="301"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atLeast" w:line="0"/>
              <w:ind w:start="4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Import the frozen model from part one and:</w:t>
            </w:r>
          </w:p>
        </w:tc>
      </w:tr>
      <w:tr>
        <w:trPr>
          <w:trHeight w:val="302"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ind w:start="3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Given a new loan application and amount requested, predict</w:t>
            </w:r>
          </w:p>
        </w:tc>
      </w:tr>
      <w:tr>
        <w:trPr>
          <w:trHeight w:val="297"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ind w:start="720" w:end="0"/>
              <w:rPr>
                <w:rFonts w:ascii="Arial" w:hAnsi="Arial" w:eastAsia="Arial" w:cs="Arial"/>
                <w:sz w:val="22"/>
              </w:rPr>
            </w:pPr>
            <w:r>
              <w:rPr>
                <w:rFonts w:eastAsia="Arial" w:cs="Arial" w:ascii="Arial" w:hAnsi="Arial"/>
                <w:sz w:val="22"/>
              </w:rPr>
              <w:t>probability of default</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ind w:start="360" w:end="0"/>
              <w:rPr>
                <w:rFonts w:ascii="Arial" w:hAnsi="Arial" w:eastAsia="Arial" w:cs="Arial"/>
                <w:sz w:val="22"/>
              </w:rPr>
            </w:pPr>
            <w:r>
              <w:rPr>
                <w:rFonts w:eastAsia="Arial" w:cs="Arial" w:ascii="Arial" w:hAnsi="Arial"/>
                <w:sz w:val="22"/>
              </w:rPr>
              <w:t xml:space="preserve">○  </w:t>
            </w:r>
            <w:r>
              <w:rPr>
                <w:rFonts w:eastAsia="Arial" w:cs="Arial" w:ascii="Arial" w:hAnsi="Arial"/>
                <w:sz w:val="22"/>
              </w:rPr>
              <w:t>Based on π, indicate loan/no-loan decision</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ind w:start="360" w:end="0"/>
              <w:rPr>
                <w:rFonts w:ascii="Arial" w:hAnsi="Arial" w:eastAsia="Arial" w:cs="Arial"/>
                <w:sz w:val="22"/>
              </w:rPr>
            </w:pPr>
            <w:r>
              <w:rPr>
                <w:rFonts w:eastAsia="Arial" w:cs="Arial" w:ascii="Arial" w:hAnsi="Arial"/>
                <w:sz w:val="22"/>
              </w:rPr>
              <w:t xml:space="preserve">○  </w:t>
            </w:r>
            <w:r>
              <w:rPr>
                <w:rFonts w:eastAsia="Arial" w:cs="Arial" w:ascii="Arial" w:hAnsi="Arial"/>
                <w:sz w:val="22"/>
              </w:rPr>
              <w:t>Provide some sort of interpretable feedback (e.g. a list of</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ind w:start="720" w:end="0"/>
              <w:rPr>
                <w:rFonts w:ascii="Arial" w:hAnsi="Arial" w:eastAsia="Arial" w:cs="Arial"/>
                <w:sz w:val="22"/>
              </w:rPr>
            </w:pPr>
            <w:r>
              <w:rPr>
                <w:rFonts w:eastAsia="Arial" w:cs="Arial" w:ascii="Arial" w:hAnsi="Arial"/>
                <w:sz w:val="22"/>
              </w:rPr>
              <w:t>strings) indicating which inputs were largest factors in</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ind w:start="720" w:end="0"/>
              <w:rPr>
                <w:rFonts w:ascii="Arial" w:hAnsi="Arial" w:eastAsia="Arial" w:cs="Arial"/>
                <w:sz w:val="22"/>
              </w:rPr>
            </w:pPr>
            <w:r>
              <w:rPr>
                <w:rFonts w:eastAsia="Arial" w:cs="Arial" w:ascii="Arial" w:hAnsi="Arial"/>
                <w:sz w:val="22"/>
              </w:rPr>
              <w:t>rejecting loan, and if possible a plain language note</w:t>
            </w:r>
          </w:p>
        </w:tc>
      </w:tr>
      <w:tr>
        <w:trPr>
          <w:trHeight w:val="110" w:hRule="atLeast"/>
        </w:trPr>
        <w:tc>
          <w:tcPr>
            <w:tcW w:w="18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03" w:hRule="atLeast"/>
        </w:trPr>
        <w:tc>
          <w:tcPr>
            <w:tcW w:w="1860" w:type="dxa"/>
            <w:tcBorders>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3</w:t>
            </w:r>
          </w:p>
        </w:tc>
        <w:tc>
          <w:tcPr>
            <w:tcW w:w="7520" w:type="dxa"/>
            <w:gridSpan w:val="5"/>
            <w:tcBorders>
              <w:end w:val="single" w:sz="8" w:space="0" w:color="000000"/>
            </w:tcBorders>
          </w:tcPr>
          <w:p>
            <w:pPr>
              <w:pStyle w:val="Normal"/>
              <w:spacing w:lineRule="atLeast" w:line="0"/>
              <w:ind w:start="100" w:end="0"/>
              <w:rPr/>
            </w:pPr>
            <w:r>
              <w:rPr>
                <w:rFonts w:eastAsia="Arial" w:cs="Arial" w:ascii="Arial" w:hAnsi="Arial"/>
                <w:sz w:val="22"/>
              </w:rPr>
              <w:t>Internal</w:t>
            </w:r>
            <w:r>
              <w:rPr>
                <w:rFonts w:eastAsia="Gautami" w:cs="Gautami" w:ascii="Gautami" w:hAnsi="Gautami"/>
                <w:sz w:val="22"/>
              </w:rPr>
              <w:t xml:space="preserve"> ​</w:t>
            </w:r>
            <w:r>
              <w:rPr>
                <w:rFonts w:eastAsia="Arial" w:cs="Arial" w:ascii="Arial" w:hAnsi="Arial"/>
                <w:b/>
                <w:sz w:val="22"/>
              </w:rPr>
              <w:t>web service</w:t>
            </w:r>
            <w:r>
              <w:rPr>
                <w:rFonts w:eastAsia="Gautami" w:cs="Gautami" w:ascii="Gautami" w:hAnsi="Gautami"/>
                <w:b/>
                <w:sz w:val="22"/>
              </w:rPr>
              <w:t>​</w:t>
            </w:r>
            <w:r>
              <w:rPr>
                <w:rFonts w:eastAsia="Arial" w:cs="Arial" w:ascii="Arial" w:hAnsi="Arial"/>
                <w:sz w:val="22"/>
              </w:rPr>
              <w:t>proof of concept which provides:</w:t>
            </w:r>
          </w:p>
        </w:tc>
      </w:tr>
      <w:tr>
        <w:trPr>
          <w:trHeight w:val="377"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atLeast" w:line="0"/>
              <w:ind w:start="4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API endpoint (JSON response)</w:t>
            </w:r>
          </w:p>
        </w:tc>
      </w:tr>
      <w:tr>
        <w:trPr>
          <w:trHeight w:val="23" w:hRule="atLeast"/>
        </w:trPr>
        <w:tc>
          <w:tcPr>
            <w:tcW w:w="186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35"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given an application primary key, gets the output from the model</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and serializes all of the decision information into a JSON payload</w:t>
            </w:r>
          </w:p>
        </w:tc>
      </w:tr>
      <w:tr>
        <w:trPr>
          <w:trHeight w:val="245"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520" w:type="dxa"/>
            <w:gridSpan w:val="5"/>
            <w:tcBorders>
              <w:end w:val="single" w:sz="8" w:space="0" w:color="000000"/>
            </w:tcBorders>
          </w:tcPr>
          <w:p>
            <w:pPr>
              <w:pStyle w:val="Normal"/>
              <w:spacing w:lineRule="exact" w:line="245"/>
              <w:ind w:start="460" w:end="0"/>
              <w:rPr/>
            </w:pPr>
            <w:r>
              <w:rPr>
                <w:rFonts w:eastAsia="Arial" w:cs="Arial" w:ascii="Arial" w:hAnsi="Arial"/>
                <w:b/>
                <w:sz w:val="22"/>
              </w:rPr>
              <w:t>●</w:t>
            </w:r>
            <w:r>
              <w:rPr>
                <w:rFonts w:eastAsia="Arial" w:cs="Arial" w:ascii="Arial" w:hAnsi="Arial"/>
                <w:sz w:val="22"/>
              </w:rPr>
              <w:t xml:space="preserve">  </w:t>
            </w:r>
            <w:r>
              <w:rPr>
                <w:rFonts w:eastAsia="Arial" w:cs="Arial" w:ascii="Arial" w:hAnsi="Arial"/>
                <w:sz w:val="22"/>
              </w:rPr>
              <w:t>Application list page (HTML response)</w:t>
            </w:r>
          </w:p>
        </w:tc>
      </w:tr>
      <w:tr>
        <w:trPr>
          <w:trHeight w:val="23" w:hRule="atLeast"/>
        </w:trPr>
        <w:tc>
          <w:tcPr>
            <w:tcW w:w="186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16"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show list of all pending applications with Loan Officer assigned</w:t>
            </w:r>
          </w:p>
        </w:tc>
      </w:tr>
      <w:tr>
        <w:trPr>
          <w:trHeight w:val="264"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gridSpan w:val="5"/>
            <w:tcBorders>
              <w:end w:val="single" w:sz="8" w:space="0" w:color="000000"/>
            </w:tcBorders>
          </w:tcPr>
          <w:p>
            <w:pPr>
              <w:pStyle w:val="Normal"/>
              <w:spacing w:lineRule="exact" w:line="264"/>
              <w:ind w:start="460" w:end="0"/>
              <w:rPr/>
            </w:pPr>
            <w:r>
              <w:rPr>
                <w:rFonts w:eastAsia="Arial" w:cs="Arial" w:ascii="Arial" w:hAnsi="Arial"/>
                <w:b/>
                <w:sz w:val="18"/>
              </w:rPr>
              <w:t>●</w:t>
            </w:r>
            <w:r>
              <w:rPr>
                <w:rFonts w:eastAsia="Arial" w:cs="Arial" w:ascii="Arial" w:hAnsi="Arial"/>
                <w:sz w:val="18"/>
              </w:rPr>
              <w:t xml:space="preserve">  </w:t>
            </w:r>
            <w:r>
              <w:rPr>
                <w:rFonts w:eastAsia="Arial" w:cs="Arial" w:ascii="Arial" w:hAnsi="Arial"/>
                <w:sz w:val="18"/>
              </w:rPr>
              <w:t>Application detail page (HTML response)</w:t>
            </w:r>
            <w:r>
              <w:rPr>
                <w:rFonts w:eastAsia="Gautami" w:cs="Gautami" w:ascii="Gautami" w:hAnsi="Gautami"/>
                <w:sz w:val="18"/>
              </w:rPr>
              <w:t>​</w:t>
            </w:r>
            <w:r>
              <w:rPr>
                <w:rFonts w:eastAsia="Arial" w:cs="Arial" w:ascii="Arial" w:hAnsi="Arial"/>
                <w:sz w:val="18"/>
              </w:rPr>
              <w:t>: given an application</w:t>
            </w:r>
          </w:p>
        </w:tc>
      </w:tr>
      <w:tr>
        <w:trPr>
          <w:trHeight w:val="23" w:hRule="atLeast"/>
        </w:trPr>
        <w:tc>
          <w:tcPr>
            <w:tcW w:w="186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9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35"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pPr>
            <w:r>
              <w:rPr>
                <w:rFonts w:eastAsia="Arial" w:cs="Arial" w:ascii="Arial" w:hAnsi="Arial"/>
                <w:sz w:val="22"/>
              </w:rPr>
              <w:t>primary key, can pull up the application details, the client’s past</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record, and display output from the API endpoint in a clean and</w:t>
            </w:r>
          </w:p>
        </w:tc>
      </w:tr>
      <w:tr>
        <w:trPr>
          <w:trHeight w:val="30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useful fashion</w:t>
            </w:r>
          </w:p>
        </w:tc>
      </w:tr>
      <w:tr>
        <w:trPr>
          <w:trHeight w:val="570"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This will be built on Flask with Bootstrap styling for HTML pages.</w:t>
            </w:r>
          </w:p>
        </w:tc>
      </w:tr>
      <w:tr>
        <w:trPr>
          <w:trHeight w:val="80" w:hRule="atLeast"/>
        </w:trPr>
        <w:tc>
          <w:tcPr>
            <w:tcW w:w="18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8" w:hRule="atLeast"/>
        </w:trPr>
        <w:tc>
          <w:tcPr>
            <w:tcW w:w="1860" w:type="dxa"/>
            <w:tcBorders>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4</w:t>
            </w:r>
          </w:p>
        </w:tc>
        <w:tc>
          <w:tcPr>
            <w:tcW w:w="7520" w:type="dxa"/>
            <w:gridSpan w:val="5"/>
            <w:tcBorders>
              <w:end w:val="single" w:sz="8" w:space="0" w:color="000000"/>
            </w:tcBorders>
          </w:tcPr>
          <w:p>
            <w:pPr>
              <w:pStyle w:val="Normal"/>
              <w:spacing w:lineRule="exact" w:line="397"/>
              <w:ind w:start="100" w:end="0"/>
              <w:rPr/>
            </w:pPr>
            <w:r>
              <w:rPr>
                <w:rFonts w:eastAsia="Arial" w:cs="Arial" w:ascii="Arial" w:hAnsi="Arial"/>
                <w:sz w:val="22"/>
              </w:rPr>
              <w:t>Brief</w:t>
            </w:r>
            <w:r>
              <w:rPr>
                <w:rFonts w:eastAsia="Gautami" w:cs="Gautami" w:ascii="Gautami" w:hAnsi="Gautami"/>
                <w:sz w:val="22"/>
              </w:rPr>
              <w:t>​</w:t>
            </w:r>
            <w:r>
              <w:rPr>
                <w:rFonts w:eastAsia="Arial" w:cs="Arial" w:ascii="Arial" w:hAnsi="Arial"/>
                <w:b/>
                <w:sz w:val="22"/>
              </w:rPr>
              <w:t>recommendations</w:t>
            </w:r>
            <w:r>
              <w:rPr>
                <w:rFonts w:eastAsia="Gautami" w:cs="Gautami" w:ascii="Gautami" w:hAnsi="Gautami"/>
                <w:b/>
                <w:sz w:val="22"/>
              </w:rPr>
              <w:t>​</w:t>
            </w:r>
            <w:r>
              <w:rPr>
                <w:rFonts w:eastAsia="Arial" w:cs="Arial" w:ascii="Arial" w:hAnsi="Arial"/>
                <w:sz w:val="22"/>
              </w:rPr>
              <w:t>on any data quality issues and what data might</w:t>
            </w:r>
          </w:p>
        </w:tc>
      </w:tr>
      <w:tr>
        <w:trPr>
          <w:trHeight w:val="297" w:hRule="atLeast"/>
        </w:trPr>
        <w:tc>
          <w:tcPr>
            <w:tcW w:w="18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gridSpan w:val="5"/>
            <w:tcBorders>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be useful to have going forward</w:t>
            </w:r>
          </w:p>
        </w:tc>
      </w:tr>
      <w:tr>
        <w:trPr>
          <w:trHeight w:val="110" w:hRule="atLeast"/>
        </w:trPr>
        <w:tc>
          <w:tcPr>
            <w:tcW w:w="18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20" w:gutter="0" w:header="0" w:top="405" w:footer="0" w:bottom="520"/>
          <w:pgNumType w:fmt="decimal"/>
          <w:formProt w:val="false"/>
          <w:textDirection w:val="lrTb"/>
          <w:docGrid w:type="default" w:linePitch="360" w:charSpace="0"/>
        </w:sectPr>
        <w:pStyle w:val="Normal"/>
        <w:spacing w:lineRule="atLeast" w:line="0"/>
        <w:ind w:end="40"/>
        <w:jc w:val="center"/>
        <w:rPr>
          <w:rFonts w:ascii="Arial" w:hAnsi="Arial" w:eastAsia="Arial" w:cs="Arial"/>
          <w:sz w:val="22"/>
        </w:rPr>
      </w:pPr>
      <w:r>
        <w:rPr>
          <w:rFonts w:eastAsia="Arial" w:cs="Arial" w:ascii="Arial" w:hAnsi="Arial"/>
          <w:sz w:val="22"/>
        </w:rPr>
        <w:t>3 of 4</w:t>
      </w:r>
    </w:p>
    <w:p>
      <w:pPr>
        <w:pStyle w:val="Normal"/>
        <w:spacing w:lineRule="atLeast" w:line="0"/>
        <w:ind w:end="800"/>
        <w:jc w:val="end"/>
        <w:rPr>
          <w:rFonts w:ascii="Arial" w:hAnsi="Arial" w:eastAsia="Arial" w:cs="Arial"/>
          <w:color w:val="666666"/>
          <w:sz w:val="16"/>
        </w:rPr>
      </w:pPr>
      <w:bookmarkStart w:id="3" w:name="page4"/>
      <w:bookmarkEnd w:id="3"/>
      <w:r>
        <w:drawing>
          <wp:anchor behindDoc="1" distT="0" distB="0" distL="114935" distR="114935" simplePos="0" locked="0" layoutInCell="0" allowOverlap="1" relativeHeight="8">
            <wp:simplePos x="0" y="0"/>
            <wp:positionH relativeFrom="page">
              <wp:posOffset>6486525</wp:posOffset>
            </wp:positionH>
            <wp:positionV relativeFrom="page">
              <wp:posOffset>257175</wp:posOffset>
            </wp:positionV>
            <wp:extent cx="371475" cy="37147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48" t="-48" r="-48" b="-48"/>
                    <a:stretch>
                      <a:fillRect/>
                    </a:stretch>
                  </pic:blipFill>
                  <pic:spPr bwMode="auto">
                    <a:xfrm>
                      <a:off x="0" y="0"/>
                      <a:ext cx="371475" cy="371475"/>
                    </a:xfrm>
                    <a:prstGeom prst="rect">
                      <a:avLst/>
                    </a:prstGeom>
                  </pic:spPr>
                </pic:pic>
              </a:graphicData>
            </a:graphic>
          </wp:anchor>
        </w:drawing>
        <w:drawing>
          <wp:anchor behindDoc="1" distT="0" distB="0" distL="114935" distR="114935" simplePos="0" locked="0" layoutInCell="0" allowOverlap="1" relativeHeight="9">
            <wp:simplePos x="0" y="0"/>
            <wp:positionH relativeFrom="page">
              <wp:posOffset>914400</wp:posOffset>
            </wp:positionH>
            <wp:positionV relativeFrom="page">
              <wp:posOffset>238125</wp:posOffset>
            </wp:positionV>
            <wp:extent cx="400050" cy="40005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45" t="-45" r="-45" b="-45"/>
                    <a:stretch>
                      <a:fillRect/>
                    </a:stretch>
                  </pic:blipFill>
                  <pic:spPr bwMode="auto">
                    <a:xfrm>
                      <a:off x="0" y="0"/>
                      <a:ext cx="400050" cy="400050"/>
                    </a:xfrm>
                    <a:prstGeom prst="rect">
                      <a:avLst/>
                    </a:prstGeom>
                  </pic:spPr>
                </pic:pic>
              </a:graphicData>
            </a:graphic>
          </wp:anchor>
        </w:drawing>
      </w:r>
      <w:r>
        <w:rPr>
          <w:rFonts w:eastAsia="Arial" w:cs="Arial" w:ascii="Arial" w:hAnsi="Arial"/>
          <w:color w:val="666666"/>
          <w:sz w:val="16"/>
        </w:rPr>
        <w:t>APCOMP 297R</w:t>
      </w:r>
    </w:p>
    <w:p>
      <w:pPr>
        <w:pStyle w:val="Normal"/>
        <w:spacing w:lineRule="exact" w:line="41"/>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atLeast" w:line="0"/>
        <w:ind w:end="780"/>
        <w:jc w:val="end"/>
        <w:rPr>
          <w:rFonts w:ascii="Arial" w:hAnsi="Arial" w:eastAsia="Arial" w:cs="Arial"/>
          <w:color w:val="666666"/>
          <w:sz w:val="16"/>
        </w:rPr>
      </w:pPr>
      <w:r>
        <w:rPr>
          <w:rFonts w:eastAsia="Arial" w:cs="Arial" w:ascii="Arial" w:hAnsi="Arial"/>
          <w:color w:val="666666"/>
          <w:sz w:val="16"/>
        </w:rPr>
        <w:t>Spring 2016-2017</w:t>
      </w:r>
    </w:p>
    <w:p>
      <w:pPr>
        <w:pStyle w:val="Normal"/>
        <w:spacing w:lineRule="exact" w:line="41"/>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atLeast" w:line="0"/>
        <w:ind w:end="800"/>
        <w:jc w:val="end"/>
        <w:rPr>
          <w:rFonts w:ascii="Arial" w:hAnsi="Arial" w:eastAsia="Arial" w:cs="Arial"/>
          <w:color w:val="666666"/>
          <w:sz w:val="16"/>
        </w:rPr>
      </w:pPr>
      <w:r>
        <w:rPr>
          <w:rFonts w:eastAsia="Arial" w:cs="Arial" w:ascii="Arial" w:hAnsi="Arial"/>
          <w:color w:val="666666"/>
          <w:sz w:val="16"/>
        </w:rPr>
        <w:t>Harvard John A. Paulson School of Engineering and Applied Sciences</w:t>
      </w:r>
    </w:p>
    <w:p>
      <w:pPr>
        <w:pStyle w:val="Normal"/>
        <w:spacing w:lineRule="exact" w:line="200"/>
        <w:rPr>
          <w:rFonts w:ascii="Times New Roman" w:hAnsi="Times New Roman" w:eastAsia="Times New Roman" w:cs="Times New Roman"/>
          <w:color w:val="666666"/>
          <w:sz w:val="16"/>
        </w:rPr>
      </w:pPr>
      <w:r>
        <w:rPr>
          <w:rFonts w:eastAsia="Times New Roman" w:cs="Times New Roman" w:ascii="Times New Roman" w:hAnsi="Times New Roman"/>
          <w:color w:val="666666"/>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180"/>
        <w:rPr>
          <w:rFonts w:ascii="Arial" w:hAnsi="Arial" w:eastAsia="Arial" w:cs="Arial"/>
          <w:color w:val="333333"/>
        </w:rPr>
      </w:pPr>
      <w:r>
        <w:rPr>
          <w:rFonts w:eastAsia="Arial" w:cs="Arial" w:ascii="Arial" w:hAnsi="Arial"/>
          <w:color w:val="333333"/>
        </w:rPr>
        <w:t>[Note: It is okay if this changes along the way, but it should be completely filled out. Once the scope is approved, the TF should be consulted before changes are made.The most important part at any given time is the next milestones; the TF will be using these to help set expectations for what the team is working on and hoping to achieve. ]</w:t>
      </w:r>
    </w:p>
    <w:p>
      <w:pPr>
        <w:pStyle w:val="Normal"/>
        <w:spacing w:lineRule="exact" w:line="306"/>
        <w:rPr>
          <w:rFonts w:ascii="Times New Roman" w:hAnsi="Times New Roman" w:eastAsia="Times New Roman" w:cs="Times New Roman"/>
          <w:color w:val="333333"/>
        </w:rPr>
      </w:pPr>
      <w:r>
        <w:rPr>
          <w:rFonts w:eastAsia="Times New Roman" w:cs="Times New Roman" w:ascii="Times New Roman" w:hAnsi="Times New Roman"/>
          <w:color w:val="333333"/>
        </w:rPr>
      </w:r>
    </w:p>
    <w:p>
      <w:pPr>
        <w:pStyle w:val="Normal"/>
        <w:spacing w:lineRule="atLeast" w:line="0"/>
        <w:rPr>
          <w:rFonts w:ascii="Arial" w:hAnsi="Arial" w:eastAsia="Arial" w:cs="Arial"/>
          <w:sz w:val="32"/>
        </w:rPr>
      </w:pPr>
      <w:r>
        <w:rPr>
          <w:rFonts w:eastAsia="Arial" w:cs="Arial" w:ascii="Arial" w:hAnsi="Arial"/>
          <w:sz w:val="32"/>
        </w:rPr>
        <w:t>Project timeline</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tbl>
      <w:tblPr>
        <w:tblW w:w="9380" w:type="dxa"/>
        <w:jc w:val="start"/>
        <w:tblInd w:w="0" w:type="dxa"/>
        <w:tblLayout w:type="fixed"/>
        <w:tblCellMar>
          <w:top w:w="0" w:type="dxa"/>
          <w:start w:w="0" w:type="dxa"/>
          <w:bottom w:w="0" w:type="dxa"/>
          <w:end w:w="0" w:type="dxa"/>
        </w:tblCellMar>
      </w:tblPr>
      <w:tblGrid>
        <w:gridCol w:w="1880"/>
        <w:gridCol w:w="460"/>
        <w:gridCol w:w="360"/>
        <w:gridCol w:w="1060"/>
        <w:gridCol w:w="200"/>
        <w:gridCol w:w="800"/>
        <w:gridCol w:w="2180"/>
        <w:gridCol w:w="460"/>
        <w:gridCol w:w="1640"/>
        <w:gridCol w:w="140"/>
        <w:gridCol w:w="200"/>
      </w:tblGrid>
      <w:tr>
        <w:trPr>
          <w:trHeight w:val="427" w:hRule="atLeast"/>
        </w:trPr>
        <w:tc>
          <w:tcPr>
            <w:tcW w:w="188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sz w:val="22"/>
              </w:rPr>
            </w:pPr>
            <w:r>
              <w:rPr>
                <w:rFonts w:eastAsia="Arial" w:cs="Arial" w:ascii="Arial" w:hAnsi="Arial"/>
                <w:b/>
                <w:sz w:val="22"/>
              </w:rPr>
              <w:t>Sprint ending</w:t>
            </w:r>
          </w:p>
        </w:tc>
        <w:tc>
          <w:tcPr>
            <w:tcW w:w="7500" w:type="dxa"/>
            <w:gridSpan w:val="10"/>
            <w:tcBorders>
              <w:top w:val="single" w:sz="8" w:space="0" w:color="000000"/>
              <w:end w:val="single" w:sz="8" w:space="0" w:color="000000"/>
            </w:tcBorders>
          </w:tcPr>
          <w:p>
            <w:pPr>
              <w:pStyle w:val="Normal"/>
              <w:spacing w:lineRule="atLeast" w:line="0"/>
              <w:ind w:start="100" w:end="0"/>
              <w:rPr>
                <w:rFonts w:ascii="Arial" w:hAnsi="Arial" w:eastAsia="Arial" w:cs="Arial"/>
                <w:b/>
                <w:sz w:val="22"/>
              </w:rPr>
            </w:pPr>
            <w:r>
              <w:rPr>
                <w:rFonts w:eastAsia="Arial" w:cs="Arial" w:ascii="Arial" w:hAnsi="Arial"/>
                <w:b/>
                <w:sz w:val="22"/>
              </w:rPr>
              <w:t>Tentative milestone or goal</w:t>
            </w:r>
          </w:p>
        </w:tc>
      </w:tr>
      <w:tr>
        <w:trPr>
          <w:trHeight w:val="68"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8"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2017-02-07</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rPr>
                <w:rFonts w:ascii="Arial" w:hAnsi="Arial" w:eastAsia="Arial" w:cs="Arial"/>
                <w:sz w:val="22"/>
              </w:rPr>
            </w:pPr>
            <w:r>
              <w:rPr>
                <w:rFonts w:eastAsia="Arial" w:cs="Arial" w:ascii="Arial" w:hAnsi="Arial"/>
                <w:sz w:val="22"/>
              </w:rPr>
              <w:t>●</w:t>
            </w:r>
          </w:p>
        </w:tc>
        <w:tc>
          <w:tcPr>
            <w:tcW w:w="6680" w:type="dxa"/>
            <w:gridSpan w:val="8"/>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Receive data from client</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40" w:type="dxa"/>
            <w:gridSpan w:val="9"/>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 xml:space="preserve">●  </w:t>
            </w:r>
            <w:r>
              <w:rPr>
                <w:rFonts w:eastAsia="Arial" w:cs="Arial" w:ascii="Arial" w:hAnsi="Arial"/>
                <w:sz w:val="22"/>
              </w:rPr>
              <w:t>Preliminary data exploration, compile list of technical/data and</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80" w:type="dxa"/>
            <w:gridSpan w:val="8"/>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business questions for Client</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40" w:type="dxa"/>
            <w:gridSpan w:val="9"/>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 xml:space="preserve">●  </w:t>
            </w:r>
            <w:r>
              <w:rPr>
                <w:rFonts w:eastAsia="Arial" w:cs="Arial" w:ascii="Arial" w:hAnsi="Arial"/>
                <w:sz w:val="22"/>
              </w:rPr>
              <w:t>Complete first draft of scope document and send to Client for</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80" w:type="dxa"/>
            <w:gridSpan w:val="8"/>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review and approval</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pacing w:lineRule="atLeast" w:line="0"/>
              <w:rPr>
                <w:rFonts w:ascii="Arial" w:hAnsi="Arial" w:eastAsia="Arial" w:cs="Arial"/>
                <w:sz w:val="22"/>
              </w:rPr>
            </w:pPr>
            <w:r>
              <w:rPr>
                <w:rFonts w:eastAsia="Arial" w:cs="Arial" w:ascii="Arial" w:hAnsi="Arial"/>
                <w:sz w:val="22"/>
              </w:rPr>
              <w:t>●</w:t>
            </w:r>
          </w:p>
        </w:tc>
        <w:tc>
          <w:tcPr>
            <w:tcW w:w="6680" w:type="dxa"/>
            <w:gridSpan w:val="8"/>
            <w:tcBorders>
              <w:end w:val="single" w:sz="8" w:space="0" w:color="000000"/>
            </w:tcBorders>
          </w:tcPr>
          <w:p>
            <w:pPr>
              <w:pStyle w:val="Normal"/>
              <w:spacing w:lineRule="atLeast" w:line="0"/>
              <w:rPr>
                <w:rFonts w:ascii="Arial" w:hAnsi="Arial" w:eastAsia="Arial" w:cs="Arial"/>
                <w:sz w:val="22"/>
              </w:rPr>
            </w:pPr>
            <w:r>
              <w:rPr>
                <w:rFonts w:eastAsia="Arial" w:cs="Arial" w:ascii="Arial" w:hAnsi="Arial"/>
                <w:sz w:val="22"/>
              </w:rPr>
              <w:t>Project set up</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80" w:type="dxa"/>
            <w:gridSpan w:val="8"/>
            <w:tcBorders>
              <w:end w:val="single" w:sz="8" w:space="0" w:color="000000"/>
            </w:tcBorders>
          </w:tcPr>
          <w:p>
            <w:pPr>
              <w:pStyle w:val="Normal"/>
              <w:spacing w:lineRule="atLeast" w:line="0"/>
              <w:ind w:start="360" w:end="0"/>
              <w:rPr>
                <w:rFonts w:ascii="Arial" w:hAnsi="Arial" w:eastAsia="Arial" w:cs="Arial"/>
                <w:sz w:val="22"/>
              </w:rPr>
            </w:pPr>
            <w:r>
              <w:rPr>
                <w:rFonts w:eastAsia="Arial" w:cs="Arial" w:ascii="Arial" w:hAnsi="Arial"/>
                <w:sz w:val="22"/>
              </w:rPr>
              <w:t xml:space="preserve">○  </w:t>
            </w:r>
            <w:r>
              <w:rPr>
                <w:rFonts w:eastAsia="Arial" w:cs="Arial" w:ascii="Arial" w:hAnsi="Arial"/>
                <w:sz w:val="22"/>
              </w:rPr>
              <w:t>Private git repository created, TF and professor shared</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80" w:type="dxa"/>
            <w:gridSpan w:val="8"/>
            <w:tcBorders>
              <w:end w:val="single" w:sz="8" w:space="0" w:color="000000"/>
            </w:tcBorders>
          </w:tcPr>
          <w:p>
            <w:pPr>
              <w:pStyle w:val="Normal"/>
              <w:spacing w:lineRule="atLeast" w:line="0"/>
              <w:ind w:start="360" w:end="0"/>
              <w:rPr>
                <w:rFonts w:ascii="Arial" w:hAnsi="Arial" w:eastAsia="Arial" w:cs="Arial"/>
                <w:sz w:val="22"/>
              </w:rPr>
            </w:pPr>
            <w:r>
              <w:rPr>
                <w:rFonts w:eastAsia="Arial" w:cs="Arial" w:ascii="Arial" w:hAnsi="Arial"/>
                <w:sz w:val="22"/>
              </w:rPr>
              <w:t xml:space="preserve">○  </w:t>
            </w:r>
            <w:r>
              <w:rPr>
                <w:rFonts w:eastAsia="Arial" w:cs="Arial" w:ascii="Arial" w:hAnsi="Arial"/>
                <w:sz w:val="22"/>
              </w:rPr>
              <w:t>Team communication channel (e.g. Slack) selected, TF</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80" w:type="dxa"/>
            <w:gridSpan w:val="8"/>
            <w:tcBorders>
              <w:end w:val="single" w:sz="8" w:space="0" w:color="000000"/>
            </w:tcBorders>
          </w:tcPr>
          <w:p>
            <w:pPr>
              <w:pStyle w:val="Normal"/>
              <w:spacing w:lineRule="atLeast" w:line="0"/>
              <w:ind w:start="720" w:end="0"/>
              <w:rPr>
                <w:rFonts w:ascii="Arial" w:hAnsi="Arial" w:eastAsia="Arial" w:cs="Arial"/>
                <w:sz w:val="22"/>
              </w:rPr>
            </w:pPr>
            <w:r>
              <w:rPr>
                <w:rFonts w:eastAsia="Arial" w:cs="Arial" w:ascii="Arial" w:hAnsi="Arial"/>
                <w:sz w:val="22"/>
              </w:rPr>
              <w:t>added</w:t>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80" w:type="dxa"/>
            <w:gridSpan w:val="8"/>
            <w:tcBorders>
              <w:end w:val="single" w:sz="8" w:space="0" w:color="000000"/>
            </w:tcBorders>
          </w:tcPr>
          <w:p>
            <w:pPr>
              <w:pStyle w:val="Normal"/>
              <w:spacing w:lineRule="atLeast" w:line="0"/>
              <w:ind w:start="360" w:end="0"/>
              <w:rPr>
                <w:rFonts w:ascii="Arial" w:hAnsi="Arial" w:eastAsia="Arial" w:cs="Arial"/>
                <w:sz w:val="22"/>
              </w:rPr>
            </w:pPr>
            <w:r>
              <w:rPr>
                <w:rFonts w:eastAsia="Arial" w:cs="Arial" w:ascii="Arial" w:hAnsi="Arial"/>
                <w:sz w:val="22"/>
              </w:rPr>
              <w:t xml:space="preserve">○  </w:t>
            </w:r>
            <w:r>
              <w:rPr>
                <w:rFonts w:eastAsia="Arial" w:cs="Arial" w:ascii="Arial" w:hAnsi="Arial"/>
                <w:sz w:val="22"/>
              </w:rPr>
              <w:t>Project management tool selected (e.g. Github projects,</w:t>
            </w:r>
          </w:p>
        </w:tc>
      </w:tr>
      <w:tr>
        <w:trPr>
          <w:trHeight w:val="297"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80" w:type="dxa"/>
            <w:gridSpan w:val="8"/>
            <w:tcBorders>
              <w:end w:val="single" w:sz="8" w:space="0" w:color="000000"/>
            </w:tcBorders>
          </w:tcPr>
          <w:p>
            <w:pPr>
              <w:pStyle w:val="Normal"/>
              <w:spacing w:lineRule="atLeast" w:line="0"/>
              <w:ind w:start="720" w:end="0"/>
              <w:rPr>
                <w:rFonts w:ascii="Arial" w:hAnsi="Arial" w:eastAsia="Arial" w:cs="Arial"/>
                <w:sz w:val="22"/>
              </w:rPr>
            </w:pPr>
            <w:r>
              <w:rPr>
                <w:rFonts w:eastAsia="Arial" w:cs="Arial" w:ascii="Arial" w:hAnsi="Arial"/>
                <w:sz w:val="22"/>
              </w:rPr>
              <w:t>Trello, waffle.io, ScrumDo, etc.), TF added</w:t>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00" w:hRule="atLeast"/>
        </w:trPr>
        <w:tc>
          <w:tcPr>
            <w:tcW w:w="1880" w:type="dxa"/>
            <w:vMerge w:val="restart"/>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2017-02-14</w:t>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18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pacing w:lineRule="atLeast" w:line="0"/>
              <w:rPr>
                <w:rFonts w:ascii="Arial" w:hAnsi="Arial" w:eastAsia="Arial" w:cs="Arial"/>
                <w:sz w:val="22"/>
                <w:highlight w:val="yellow"/>
              </w:rPr>
            </w:pPr>
            <w:r>
              <w:rPr>
                <w:rFonts w:eastAsia="Arial" w:cs="Arial" w:ascii="Arial" w:hAnsi="Arial"/>
                <w:sz w:val="22"/>
                <w:highlight w:val="yellow"/>
              </w:rPr>
              <w:t>●</w:t>
            </w:r>
          </w:p>
        </w:tc>
        <w:tc>
          <w:tcPr>
            <w:tcW w:w="4240" w:type="dxa"/>
            <w:gridSpan w:val="4"/>
            <w:tcBorders/>
          </w:tcPr>
          <w:p>
            <w:pPr>
              <w:pStyle w:val="Normal"/>
              <w:spacing w:lineRule="atLeast" w:line="0"/>
              <w:rPr>
                <w:rFonts w:ascii="Arial" w:hAnsi="Arial" w:eastAsia="Arial" w:cs="Arial"/>
                <w:w w:val="99"/>
                <w:sz w:val="22"/>
                <w:highlight w:val="yellow"/>
              </w:rPr>
            </w:pPr>
            <w:r>
              <w:rPr>
                <w:rFonts w:eastAsia="Arial" w:cs="Arial" w:ascii="Arial" w:hAnsi="Arial"/>
                <w:w w:val="99"/>
                <w:sz w:val="22"/>
                <w:highlight w:val="yellow"/>
              </w:rPr>
              <w:t>Create an automated data cleaning pipeline</w:t>
            </w:r>
          </w:p>
        </w:tc>
        <w:tc>
          <w:tcPr>
            <w:tcW w:w="460" w:type="dxa"/>
            <w:vMerge w:val="continue"/>
            <w:tcBorders/>
          </w:tcPr>
          <w:p>
            <w:pPr>
              <w:pStyle w:val="Normal"/>
              <w:snapToGrid w:val="false"/>
              <w:spacing w:lineRule="atLeast" w:line="0"/>
              <w:rPr>
                <w:rFonts w:ascii="Times New Roman" w:hAnsi="Times New Roman" w:eastAsia="Times New Roman" w:cs="Times New Roman"/>
                <w:w w:val="99"/>
                <w:sz w:val="22"/>
                <w:highlight w:val="yellow"/>
              </w:rPr>
            </w:pPr>
            <w:r>
              <w:rPr>
                <w:rFonts w:eastAsia="Times New Roman" w:cs="Times New Roman" w:ascii="Times New Roman" w:hAnsi="Times New Roman"/>
                <w:w w:val="99"/>
                <w:sz w:val="22"/>
                <w:highlight w:val="yellow"/>
              </w:rPr>
            </w:r>
          </w:p>
        </w:tc>
        <w:tc>
          <w:tcPr>
            <w:tcW w:w="16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700" w:type="dxa"/>
            <w:gridSpan w:val="7"/>
            <w:tcBorders/>
          </w:tcPr>
          <w:p>
            <w:pPr>
              <w:pStyle w:val="Normal"/>
              <w:spacing w:lineRule="atLeast" w:line="0"/>
              <w:rPr>
                <w:rFonts w:ascii="Arial" w:hAnsi="Arial" w:eastAsia="Arial" w:cs="Arial"/>
                <w:sz w:val="22"/>
                <w:highlight w:val="yellow"/>
              </w:rPr>
            </w:pPr>
            <w:r>
              <w:rPr>
                <w:rFonts w:eastAsia="Arial" w:cs="Arial" w:ascii="Arial" w:hAnsi="Arial"/>
                <w:sz w:val="22"/>
                <w:highlight w:val="yellow"/>
              </w:rPr>
              <w:t xml:space="preserve">●  </w:t>
            </w:r>
            <w:r>
              <w:rPr>
                <w:rFonts w:eastAsia="Arial" w:cs="Arial" w:ascii="Arial" w:hAnsi="Arial"/>
                <w:sz w:val="22"/>
                <w:highlight w:val="yellow"/>
              </w:rPr>
              <w:t>Confirms team is convinced data on hand is adequate for the rest</w:t>
            </w:r>
          </w:p>
        </w:tc>
        <w:tc>
          <w:tcPr>
            <w:tcW w:w="140" w:type="dxa"/>
            <w:tcBorders/>
          </w:tcPr>
          <w:p>
            <w:pPr>
              <w:pStyle w:val="Normal"/>
              <w:snapToGrid w:val="false"/>
              <w:spacing w:lineRule="atLeast" w:line="0"/>
              <w:rPr>
                <w:rFonts w:ascii="Times New Roman" w:hAnsi="Times New Roman" w:eastAsia="Times New Roman" w:cs="Times New Roman"/>
                <w:sz w:val="23"/>
                <w:highlight w:val="yellow"/>
              </w:rPr>
            </w:pPr>
            <w:r>
              <w:rPr>
                <w:rFonts w:eastAsia="Times New Roman" w:cs="Times New Roman" w:ascii="Times New Roman" w:hAnsi="Times New Roman"/>
                <w:sz w:val="23"/>
                <w:highlight w:val="yellow"/>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gridSpan w:val="2"/>
            <w:tcBorders/>
          </w:tcPr>
          <w:p>
            <w:pPr>
              <w:pStyle w:val="Normal"/>
              <w:spacing w:lineRule="atLeast" w:line="0"/>
              <w:rPr>
                <w:rFonts w:ascii="Arial" w:hAnsi="Arial" w:eastAsia="Arial" w:cs="Arial"/>
                <w:w w:val="97"/>
                <w:sz w:val="22"/>
                <w:highlight w:val="yellow"/>
              </w:rPr>
            </w:pPr>
            <w:r>
              <w:rPr>
                <w:rFonts w:eastAsia="Arial" w:cs="Arial" w:ascii="Arial" w:hAnsi="Arial"/>
                <w:w w:val="97"/>
                <w:sz w:val="22"/>
                <w:highlight w:val="yellow"/>
              </w:rPr>
              <w:t>of the project</w:t>
            </w:r>
          </w:p>
        </w:tc>
        <w:tc>
          <w:tcPr>
            <w:tcW w:w="800" w:type="dxa"/>
            <w:tcBorders/>
          </w:tcPr>
          <w:p>
            <w:pPr>
              <w:pStyle w:val="Normal"/>
              <w:snapToGrid w:val="false"/>
              <w:spacing w:lineRule="atLeast" w:line="0"/>
              <w:rPr>
                <w:rFonts w:ascii="Times New Roman" w:hAnsi="Times New Roman" w:eastAsia="Times New Roman" w:cs="Times New Roman"/>
                <w:w w:val="97"/>
                <w:sz w:val="23"/>
                <w:highlight w:val="yellow"/>
              </w:rPr>
            </w:pPr>
            <w:r>
              <w:rPr>
                <w:rFonts w:eastAsia="Times New Roman" w:cs="Times New Roman" w:ascii="Times New Roman" w:hAnsi="Times New Roman"/>
                <w:w w:val="97"/>
                <w:sz w:val="23"/>
                <w:highlight w:val="yellow"/>
              </w:rPr>
            </w:r>
          </w:p>
        </w:tc>
        <w:tc>
          <w:tcPr>
            <w:tcW w:w="264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8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pacing w:lineRule="atLeast" w:line="0"/>
              <w:rPr>
                <w:rFonts w:ascii="Arial" w:hAnsi="Arial" w:eastAsia="Arial" w:cs="Arial"/>
                <w:sz w:val="22"/>
                <w:highlight w:val="yellow"/>
              </w:rPr>
            </w:pPr>
            <w:r>
              <w:rPr>
                <w:rFonts w:eastAsia="Arial" w:cs="Arial" w:ascii="Arial" w:hAnsi="Arial"/>
                <w:sz w:val="22"/>
                <w:highlight w:val="yellow"/>
              </w:rPr>
              <w:t>●</w:t>
            </w:r>
          </w:p>
        </w:tc>
        <w:tc>
          <w:tcPr>
            <w:tcW w:w="2060" w:type="dxa"/>
            <w:gridSpan w:val="3"/>
            <w:tcBorders/>
          </w:tcPr>
          <w:p>
            <w:pPr>
              <w:pStyle w:val="Normal"/>
              <w:spacing w:lineRule="atLeast" w:line="0"/>
              <w:rPr>
                <w:rFonts w:ascii="Arial" w:hAnsi="Arial" w:eastAsia="Arial" w:cs="Arial"/>
                <w:w w:val="98"/>
                <w:sz w:val="22"/>
                <w:highlight w:val="yellow"/>
              </w:rPr>
            </w:pPr>
            <w:r>
              <w:rPr>
                <w:rFonts w:eastAsia="Arial" w:cs="Arial" w:ascii="Arial" w:hAnsi="Arial"/>
                <w:w w:val="98"/>
                <w:sz w:val="22"/>
                <w:highlight w:val="yellow"/>
              </w:rPr>
              <w:t>Brief literature review</w:t>
            </w:r>
          </w:p>
        </w:tc>
        <w:tc>
          <w:tcPr>
            <w:tcW w:w="2640" w:type="dxa"/>
            <w:gridSpan w:val="2"/>
            <w:tcBorders/>
          </w:tcPr>
          <w:p>
            <w:pPr>
              <w:pStyle w:val="Normal"/>
              <w:snapToGrid w:val="false"/>
              <w:spacing w:lineRule="atLeast" w:line="0"/>
              <w:rPr>
                <w:rFonts w:ascii="Times New Roman" w:hAnsi="Times New Roman" w:eastAsia="Times New Roman" w:cs="Times New Roman"/>
                <w:w w:val="98"/>
                <w:sz w:val="23"/>
                <w:highlight w:val="yellow"/>
              </w:rPr>
            </w:pPr>
            <w:r>
              <w:rPr>
                <w:rFonts w:eastAsia="Times New Roman" w:cs="Times New Roman" w:ascii="Times New Roman" w:hAnsi="Times New Roman"/>
                <w:w w:val="98"/>
                <w:sz w:val="23"/>
                <w:highlight w:val="yellow"/>
              </w:rPr>
            </w:r>
          </w:p>
        </w:tc>
        <w:tc>
          <w:tcPr>
            <w:tcW w:w="178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60" w:type="dxa"/>
            <w:gridSpan w:val="6"/>
            <w:tcBorders/>
          </w:tcPr>
          <w:p>
            <w:pPr>
              <w:pStyle w:val="Normal"/>
              <w:spacing w:lineRule="atLeast" w:line="0"/>
              <w:rPr>
                <w:rFonts w:ascii="Arial" w:hAnsi="Arial" w:eastAsia="Arial" w:cs="Arial"/>
                <w:sz w:val="22"/>
                <w:highlight w:val="yellow"/>
              </w:rPr>
            </w:pPr>
            <w:r>
              <w:rPr>
                <w:rFonts w:eastAsia="Arial" w:cs="Arial" w:ascii="Arial" w:hAnsi="Arial"/>
                <w:sz w:val="22"/>
                <w:highlight w:val="yellow"/>
              </w:rPr>
              <w:t xml:space="preserve">●  </w:t>
            </w:r>
            <w:r>
              <w:rPr>
                <w:rFonts w:eastAsia="Arial" w:cs="Arial" w:ascii="Arial" w:hAnsi="Arial"/>
                <w:sz w:val="22"/>
                <w:highlight w:val="yellow"/>
              </w:rPr>
              <w:t>Choose 3 supervised learning models to explore</w:t>
            </w:r>
          </w:p>
        </w:tc>
        <w:tc>
          <w:tcPr>
            <w:tcW w:w="1780" w:type="dxa"/>
            <w:gridSpan w:val="2"/>
            <w:tcBorders/>
          </w:tcPr>
          <w:p>
            <w:pPr>
              <w:pStyle w:val="Normal"/>
              <w:snapToGrid w:val="false"/>
              <w:spacing w:lineRule="atLeast" w:line="0"/>
              <w:rPr>
                <w:rFonts w:ascii="Times New Roman" w:hAnsi="Times New Roman" w:eastAsia="Times New Roman" w:cs="Times New Roman"/>
                <w:sz w:val="23"/>
                <w:highlight w:val="yellow"/>
              </w:rPr>
            </w:pPr>
            <w:r>
              <w:rPr>
                <w:rFonts w:eastAsia="Times New Roman" w:cs="Times New Roman" w:ascii="Times New Roman" w:hAnsi="Times New Roman"/>
                <w:sz w:val="23"/>
                <w:highlight w:val="yellow"/>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40" w:type="dxa"/>
            <w:gridSpan w:val="8"/>
            <w:tcBorders/>
          </w:tcPr>
          <w:p>
            <w:pPr>
              <w:pStyle w:val="Normal"/>
              <w:spacing w:lineRule="atLeast" w:line="0"/>
              <w:rPr>
                <w:rFonts w:ascii="Arial" w:hAnsi="Arial" w:eastAsia="Arial" w:cs="Arial"/>
                <w:sz w:val="22"/>
                <w:highlight w:val="yellow"/>
              </w:rPr>
            </w:pPr>
            <w:r>
              <w:rPr>
                <w:rFonts w:eastAsia="Arial" w:cs="Arial" w:ascii="Arial" w:hAnsi="Arial"/>
                <w:sz w:val="22"/>
                <w:highlight w:val="yellow"/>
              </w:rPr>
              <w:t xml:space="preserve">●  </w:t>
            </w:r>
            <w:r>
              <w:rPr>
                <w:rFonts w:eastAsia="Arial" w:cs="Arial" w:ascii="Arial" w:hAnsi="Arial"/>
                <w:sz w:val="22"/>
                <w:highlight w:val="yellow"/>
              </w:rPr>
              <w:t>Jupyter notebook which clearly compares status quo to preliminary</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3"/>
                <w:highlight w:val="yellow"/>
              </w:rPr>
            </w:pPr>
            <w:r>
              <w:rPr>
                <w:rFonts w:eastAsia="Times New Roman" w:cs="Times New Roman" w:ascii="Times New Roman" w:hAnsi="Times New Roman"/>
                <w:sz w:val="23"/>
                <w:highlight w:val="yellow"/>
              </w:rPr>
            </w:r>
          </w:p>
        </w:tc>
      </w:tr>
      <w:tr>
        <w:trPr>
          <w:trHeight w:val="27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pacing w:lineRule="atLeast" w:line="0"/>
              <w:rPr>
                <w:rFonts w:ascii="Arial" w:hAnsi="Arial" w:eastAsia="Arial" w:cs="Arial"/>
                <w:w w:val="96"/>
                <w:sz w:val="22"/>
                <w:highlight w:val="yellow"/>
              </w:rPr>
            </w:pPr>
            <w:r>
              <w:rPr>
                <w:rFonts w:eastAsia="Arial" w:cs="Arial" w:ascii="Arial" w:hAnsi="Arial"/>
                <w:w w:val="96"/>
                <w:sz w:val="22"/>
                <w:highlight w:val="yellow"/>
              </w:rPr>
              <w:t>best model</w:t>
            </w:r>
          </w:p>
        </w:tc>
        <w:tc>
          <w:tcPr>
            <w:tcW w:w="5620" w:type="dxa"/>
            <w:gridSpan w:val="7"/>
            <w:tcBorders>
              <w:end w:val="single" w:sz="8" w:space="0" w:color="000000"/>
            </w:tcBorders>
          </w:tcPr>
          <w:p>
            <w:pPr>
              <w:pStyle w:val="Normal"/>
              <w:snapToGrid w:val="false"/>
              <w:spacing w:lineRule="atLeast" w:line="0"/>
              <w:rPr>
                <w:rFonts w:ascii="Times New Roman" w:hAnsi="Times New Roman" w:eastAsia="Times New Roman" w:cs="Times New Roman"/>
                <w:w w:val="96"/>
                <w:sz w:val="23"/>
                <w:highlight w:val="yellow"/>
              </w:rPr>
            </w:pPr>
            <w:r>
              <w:rPr>
                <w:rFonts w:eastAsia="Times New Roman" w:cs="Times New Roman" w:ascii="Times New Roman" w:hAnsi="Times New Roman"/>
                <w:w w:val="96"/>
                <w:sz w:val="23"/>
                <w:highlight w:val="yellow"/>
              </w:rPr>
            </w:r>
          </w:p>
        </w:tc>
      </w:tr>
      <w:tr>
        <w:trPr>
          <w:trHeight w:val="12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2017-02-21</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2017-02-28</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2017-03-07</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2017-03-14</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2017-03-21</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2017-03-28</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2017-04-03</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5" w:hRule="atLeast"/>
        </w:trPr>
        <w:tc>
          <w:tcPr>
            <w:tcW w:w="1880" w:type="dxa"/>
            <w:tcBorders>
              <w:start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2017-04-10</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040" w:hRule="atLeast"/>
        </w:trPr>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tcPr>
          <w:p>
            <w:pPr>
              <w:pStyle w:val="Normal"/>
              <w:spacing w:lineRule="atLeast" w:line="0"/>
              <w:ind w:start="440" w:end="0"/>
              <w:rPr>
                <w:rFonts w:ascii="Arial" w:hAnsi="Arial" w:eastAsia="Arial" w:cs="Arial"/>
                <w:sz w:val="22"/>
              </w:rPr>
            </w:pPr>
            <w:r>
              <w:rPr>
                <w:rFonts w:eastAsia="Arial" w:cs="Arial" w:ascii="Arial" w:hAnsi="Arial"/>
                <w:sz w:val="22"/>
              </w:rPr>
              <w:t>4 of 4</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20" w:gutter="0" w:header="0" w:top="405" w:footer="0" w:bottom="4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w:charset w:val="a1" w:characterSet="windows-1253"/>
    <w:family w:val="swiss"/>
    <w:pitch w:val="variable"/>
  </w:font>
  <w:font w:name="Gautami">
    <w:charset w:val="00" w:characterSet="windows-1252"/>
    <w:family w:val="auto"/>
    <w:pitch w:val="variable"/>
  </w:font>
  <w:font w:name="MS Gothic">
    <w:charset w:val="80"/>
    <w:family w:val="auto"/>
    <w:pitch w:val="default"/>
  </w:font>
  <w:font w:name="Wingdings">
    <w:charset w:val="02"/>
    <w:family w:val="auto"/>
    <w:pitch w:val="default"/>
  </w:font>
  <w:font w:name="Wingdings 2">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Wingdings" w:hAnsi="Wingdings" w:cs="Wingdings" w:hint="default"/>
      </w:rPr>
    </w:lvl>
    <w:lvl w:ilvl="1">
      <w:start w:val="1"/>
      <w:numFmt w:val="bullet"/>
      <w:lvlText w:val=""/>
      <w:lvlJc w:val="start"/>
      <w:pPr>
        <w:tabs>
          <w:tab w:val="num" w:pos="0"/>
        </w:tabs>
        <w:ind w:start="0" w:hanging="0"/>
      </w:pPr>
      <w:rPr>
        <w:rFonts w:ascii="Wingdings 2" w:hAnsi="Wingdings 2" w:cs="Wingdings 2"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Pages>
  <Words>1050</Words>
  <Characters>5548</Characters>
  <CharactersWithSpaces>6980</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