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5"/>
        <w:jc w:val="center"/>
        <w:rPr>
          <w:rFonts w:ascii="Tahoma" w:hAnsi="Tahoma" w:eastAsia="Tahoma" w:cs="Tahoma"/>
          <w:b/>
          <w:sz w:val="22"/>
        </w:rPr>
      </w:pPr>
      <w:bookmarkStart w:id="0" w:name="page1"/>
      <w:bookmarkEnd w:id="0"/>
      <w:r>
        <w:rPr>
          <w:rFonts w:eastAsia="Tahoma" w:cs="Tahoma" w:ascii="Tahoma" w:hAnsi="Tahoma"/>
          <w:b/>
          <w:sz w:val="22"/>
        </w:rPr>
        <w:t>CONTRACT FOR SOFTWARE PROGRAMMING SERVICES</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 w:end="0"/>
        <w:rPr/>
      </w:pPr>
      <w:r>
        <w:rPr>
          <w:rFonts w:eastAsia="Tahoma" w:cs="Tahoma" w:ascii="Tahoma" w:hAnsi="Tahoma"/>
        </w:rPr>
        <w:t xml:space="preserve">This agreement is made and entered into on this _____________, between Lunar </w:t>
      </w:r>
      <w:r>
        <w:rPr>
          <w:rFonts w:eastAsia="Tahoma" w:cs="Tahoma" w:ascii="Tahoma" w:hAnsi="Tahoma"/>
          <w:b/>
        </w:rPr>
        <w:t>Logic Polska, Sp. z o.o.</w:t>
      </w:r>
    </w:p>
    <w:p>
      <w:pPr>
        <w:pStyle w:val="Normal"/>
        <w:spacing w:lineRule="exact" w:line="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 w:end="0"/>
        <w:rPr/>
      </w:pPr>
      <w:r>
        <w:rPr>
          <w:rFonts w:eastAsia="Tahoma" w:cs="Tahoma" w:ascii="Tahoma" w:hAnsi="Tahoma"/>
        </w:rPr>
        <w:t xml:space="preserve">(hereinafter </w:t>
      </w:r>
      <w:r>
        <w:rPr>
          <w:rFonts w:eastAsia="Tahoma" w:cs="Tahoma" w:ascii="Tahoma" w:hAnsi="Tahoma"/>
          <w:b/>
        </w:rPr>
        <w:t>“CONTRACTOR”)</w:t>
      </w:r>
      <w:r>
        <w:rPr>
          <w:rFonts w:eastAsia="Tahoma" w:cs="Tahoma" w:ascii="Tahoma" w:hAnsi="Tahoma"/>
        </w:rPr>
        <w:t xml:space="preserve"> And __________________________________</w:t>
      </w:r>
    </w:p>
    <w:p>
      <w:pPr>
        <w:pStyle w:val="Normal"/>
        <w:spacing w:lineRule="atLeast" w:line="0"/>
        <w:ind w:start="6" w:end="0"/>
        <w:rPr/>
      </w:pPr>
      <w:r>
        <w:rPr>
          <w:rFonts w:eastAsia="Tahoma" w:cs="Tahoma" w:ascii="Tahoma" w:hAnsi="Tahoma"/>
        </w:rPr>
        <w:t xml:space="preserve">(hereinafter </w:t>
      </w:r>
      <w:r>
        <w:rPr>
          <w:rFonts w:eastAsia="Tahoma" w:cs="Tahoma" w:ascii="Tahoma" w:hAnsi="Tahoma"/>
          <w:b/>
        </w:rPr>
        <w:t>“COMPANY”).</w:t>
      </w: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6" w:end="240"/>
        <w:rPr>
          <w:rFonts w:ascii="Tahoma" w:hAnsi="Tahoma" w:eastAsia="Tahoma" w:cs="Tahoma"/>
        </w:rPr>
      </w:pPr>
      <w:r>
        <w:rPr>
          <w:rFonts w:eastAsia="Tahoma" w:cs="Tahoma" w:ascii="Tahoma" w:hAnsi="Tahoma"/>
        </w:rPr>
        <w:t>NOW, THEREFORE, for and in consideration of the mutual covenants contained herein and other good and valuable consideration, the receipt and sufficiency of which is hereby acknowledged, COMPANY and CONTRACTOR do hereby contract, covenant, and agree as follows: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26" w:leader="none"/>
        </w:tabs>
        <w:spacing w:lineRule="atLeast" w:line="0"/>
        <w:ind w:hanging="226" w:start="226" w:end="0"/>
        <w:rPr>
          <w:rFonts w:ascii="Tahoma" w:hAnsi="Tahoma" w:eastAsia="Tahoma" w:cs="Tahoma"/>
        </w:rPr>
      </w:pPr>
      <w:r>
        <w:rPr>
          <w:rFonts w:eastAsia="Tahoma" w:cs="Tahoma" w:ascii="Tahoma" w:hAnsi="Tahoma"/>
        </w:rPr>
        <w:t>CONTRACTOR hereby agrees to provide to COMPANY the following services:</w:t>
      </w:r>
    </w:p>
    <w:p>
      <w:pPr>
        <w:pStyle w:val="Normal"/>
        <w:numPr>
          <w:ilvl w:val="2"/>
          <w:numId w:val="1"/>
        </w:numPr>
        <w:tabs>
          <w:tab w:val="clear" w:pos="720"/>
          <w:tab w:val="left" w:pos="586" w:leader="none"/>
        </w:tabs>
        <w:spacing w:lineRule="auto" w:line="237"/>
        <w:ind w:hanging="336" w:start="586" w:end="0"/>
        <w:rPr>
          <w:rFonts w:ascii="Tahoma" w:hAnsi="Tahoma" w:eastAsia="Tahoma" w:cs="Tahoma"/>
        </w:rPr>
      </w:pPr>
      <w:r>
        <w:rPr>
          <w:rFonts w:eastAsia="Tahoma" w:cs="Tahoma" w:ascii="Tahoma" w:hAnsi="Tahoma"/>
        </w:rPr>
        <w:t>Software design, development, testing, and project management.</w:t>
      </w:r>
    </w:p>
    <w:p>
      <w:pPr>
        <w:pStyle w:val="Normal"/>
        <w:spacing w:lineRule="exact" w:line="240"/>
        <w:rPr>
          <w:rFonts w:ascii="Tahoma" w:hAnsi="Tahoma" w:eastAsia="Tahoma" w:cs="Tahoma"/>
        </w:rPr>
      </w:pPr>
      <w:r>
        <w:rPr>
          <w:rFonts w:eastAsia="Tahoma" w:cs="Tahoma" w:ascii="Tahoma" w:hAnsi="Tahoma"/>
        </w:rPr>
      </w:r>
    </w:p>
    <w:p>
      <w:pPr>
        <w:pStyle w:val="Normal"/>
        <w:numPr>
          <w:ilvl w:val="0"/>
          <w:numId w:val="1"/>
        </w:numPr>
        <w:tabs>
          <w:tab w:val="clear" w:pos="720"/>
          <w:tab w:val="left" w:pos="238" w:leader="none"/>
        </w:tabs>
        <w:spacing w:lineRule="auto" w:line="237"/>
        <w:ind w:hanging="6" w:start="6" w:end="400"/>
        <w:rPr>
          <w:rFonts w:ascii="Tahoma" w:hAnsi="Tahoma" w:eastAsia="Tahoma" w:cs="Tahoma"/>
        </w:rPr>
      </w:pPr>
      <w:r>
        <w:rPr>
          <w:rFonts w:eastAsia="Tahoma" w:cs="Tahoma" w:ascii="Tahoma" w:hAnsi="Tahoma"/>
        </w:rPr>
        <w:t>COMPANY hereby agrees to compensate CONTRACTOR at the following hourly rates (net) for services rendered.</w:t>
      </w:r>
    </w:p>
    <w:p>
      <w:pPr>
        <w:pStyle w:val="Normal"/>
        <w:spacing w:lineRule="exact" w:line="239"/>
        <w:rPr>
          <w:rFonts w:ascii="Tahoma" w:hAnsi="Tahoma" w:eastAsia="Tahoma" w:cs="Tahoma"/>
        </w:rPr>
      </w:pPr>
      <w:r>
        <w:rPr>
          <w:rFonts w:eastAsia="Tahoma" w:cs="Tahoma" w:ascii="Tahoma" w:hAnsi="Tahoma"/>
        </w:rPr>
      </w:r>
    </w:p>
    <w:p>
      <w:pPr>
        <w:pStyle w:val="Normal"/>
        <w:numPr>
          <w:ilvl w:val="1"/>
          <w:numId w:val="1"/>
        </w:numPr>
        <w:tabs>
          <w:tab w:val="clear" w:pos="720"/>
          <w:tab w:val="left" w:pos="346" w:leader="none"/>
        </w:tabs>
        <w:spacing w:lineRule="atLeast" w:line="0"/>
        <w:ind w:hanging="221" w:start="346" w:end="0"/>
        <w:rPr>
          <w:rFonts w:ascii="Tahoma" w:hAnsi="Tahoma" w:eastAsia="Tahoma" w:cs="Tahoma"/>
        </w:rPr>
      </w:pPr>
      <w:r>
        <w:rPr>
          <w:rFonts w:eastAsia="Tahoma" w:cs="Tahoma" w:ascii="Tahoma" w:hAnsi="Tahoma"/>
        </w:rPr>
        <w:t>Senior Programmer services - €</w:t>
      </w:r>
    </w:p>
    <w:p>
      <w:pPr>
        <w:pStyle w:val="Normal"/>
        <w:numPr>
          <w:ilvl w:val="1"/>
          <w:numId w:val="1"/>
        </w:numPr>
        <w:tabs>
          <w:tab w:val="clear" w:pos="720"/>
          <w:tab w:val="left" w:pos="346" w:leader="none"/>
        </w:tabs>
        <w:spacing w:lineRule="auto" w:line="237"/>
        <w:ind w:hanging="221" w:start="346" w:end="0"/>
        <w:rPr>
          <w:rFonts w:ascii="Tahoma" w:hAnsi="Tahoma" w:eastAsia="Tahoma" w:cs="Tahoma"/>
        </w:rPr>
      </w:pPr>
      <w:r>
        <w:rPr>
          <w:rFonts w:eastAsia="Tahoma" w:cs="Tahoma" w:ascii="Tahoma" w:hAnsi="Tahoma"/>
        </w:rPr>
        <w:t>Programmer services - €</w:t>
      </w:r>
    </w:p>
    <w:p>
      <w:pPr>
        <w:pStyle w:val="Normal"/>
        <w:numPr>
          <w:ilvl w:val="1"/>
          <w:numId w:val="1"/>
        </w:numPr>
        <w:tabs>
          <w:tab w:val="clear" w:pos="720"/>
          <w:tab w:val="left" w:pos="346" w:leader="none"/>
        </w:tabs>
        <w:spacing w:lineRule="auto" w:line="237"/>
        <w:ind w:hanging="221" w:start="346" w:end="0"/>
        <w:rPr>
          <w:rFonts w:ascii="Tahoma" w:hAnsi="Tahoma" w:eastAsia="Tahoma" w:cs="Tahoma"/>
        </w:rPr>
      </w:pPr>
      <w:r>
        <w:rPr>
          <w:rFonts w:eastAsia="Tahoma" w:cs="Tahoma" w:ascii="Tahoma" w:hAnsi="Tahoma"/>
        </w:rPr>
        <w:t>Software Testing - €</w:t>
      </w:r>
    </w:p>
    <w:p>
      <w:pPr>
        <w:pStyle w:val="Normal"/>
        <w:numPr>
          <w:ilvl w:val="1"/>
          <w:numId w:val="1"/>
        </w:numPr>
        <w:tabs>
          <w:tab w:val="clear" w:pos="720"/>
          <w:tab w:val="left" w:pos="346" w:leader="none"/>
        </w:tabs>
        <w:spacing w:lineRule="auto" w:line="237"/>
        <w:ind w:hanging="221" w:start="346" w:end="0"/>
        <w:rPr>
          <w:rFonts w:ascii="Tahoma" w:hAnsi="Tahoma" w:eastAsia="Tahoma" w:cs="Tahoma"/>
        </w:rPr>
      </w:pPr>
      <w:r>
        <w:rPr>
          <w:rFonts w:eastAsia="Tahoma" w:cs="Tahoma" w:ascii="Tahoma" w:hAnsi="Tahoma"/>
        </w:rPr>
        <w:t>Project Management – €</w:t>
      </w:r>
    </w:p>
    <w:p>
      <w:pPr>
        <w:pStyle w:val="Normal"/>
        <w:spacing w:lineRule="exact" w:line="240"/>
        <w:rPr>
          <w:rFonts w:ascii="Tahoma" w:hAnsi="Tahoma" w:eastAsia="Tahoma" w:cs="Tahoma"/>
        </w:rPr>
      </w:pPr>
      <w:r>
        <w:rPr>
          <w:rFonts w:eastAsia="Tahoma" w:cs="Tahoma" w:ascii="Tahoma" w:hAnsi="Tahoma"/>
        </w:rPr>
      </w:r>
    </w:p>
    <w:p>
      <w:pPr>
        <w:pStyle w:val="Normal"/>
        <w:numPr>
          <w:ilvl w:val="0"/>
          <w:numId w:val="1"/>
        </w:numPr>
        <w:tabs>
          <w:tab w:val="clear" w:pos="720"/>
          <w:tab w:val="left" w:pos="238" w:leader="none"/>
        </w:tabs>
        <w:spacing w:lineRule="auto" w:line="237"/>
        <w:ind w:hanging="6" w:start="6" w:end="0"/>
        <w:rPr>
          <w:rFonts w:ascii="Tahoma" w:hAnsi="Tahoma" w:eastAsia="Tahoma" w:cs="Tahoma"/>
        </w:rPr>
      </w:pPr>
      <w:r>
        <w:rPr>
          <w:rFonts w:eastAsia="Tahoma" w:cs="Tahoma" w:ascii="Tahoma" w:hAnsi="Tahoma"/>
        </w:rPr>
        <w:t>Such payment will occur within fifteen (15) days (“net 15 payment”) of receipt of CONTRACTOR’S monthly invoice for completion of said services by CONTRACTOR.</w:t>
      </w:r>
    </w:p>
    <w:p>
      <w:pPr>
        <w:pStyle w:val="Normal"/>
        <w:spacing w:lineRule="exact" w:line="241"/>
        <w:rPr>
          <w:rFonts w:ascii="Tahoma" w:hAnsi="Tahoma" w:eastAsia="Tahoma" w:cs="Tahoma"/>
        </w:rPr>
      </w:pPr>
      <w:r>
        <w:rPr>
          <w:rFonts w:eastAsia="Tahoma" w:cs="Tahoma" w:ascii="Tahoma" w:hAnsi="Tahoma"/>
        </w:rPr>
      </w:r>
    </w:p>
    <w:p>
      <w:pPr>
        <w:pStyle w:val="Normal"/>
        <w:numPr>
          <w:ilvl w:val="0"/>
          <w:numId w:val="1"/>
        </w:numPr>
        <w:tabs>
          <w:tab w:val="clear" w:pos="720"/>
          <w:tab w:val="left" w:pos="236" w:leader="none"/>
        </w:tabs>
        <w:spacing w:lineRule="auto" w:line="237"/>
        <w:ind w:hanging="6" w:start="6" w:end="180"/>
        <w:rPr>
          <w:rFonts w:ascii="Tahoma" w:hAnsi="Tahoma" w:eastAsia="Tahoma" w:cs="Tahoma"/>
        </w:rPr>
      </w:pPr>
      <w:r>
        <w:rPr>
          <w:rFonts w:eastAsia="Tahoma" w:cs="Tahoma" w:ascii="Tahoma" w:hAnsi="Tahoma"/>
        </w:rPr>
        <w:t>CONTRACTOR retains the right to delegate performance of the work services and labor by agreement or otherwise.</w:t>
      </w:r>
    </w:p>
    <w:p>
      <w:pPr>
        <w:pStyle w:val="Normal"/>
        <w:spacing w:lineRule="exact" w:line="239"/>
        <w:rPr>
          <w:rFonts w:ascii="Tahoma" w:hAnsi="Tahoma" w:eastAsia="Tahoma" w:cs="Tahoma"/>
        </w:rPr>
      </w:pPr>
      <w:r>
        <w:rPr>
          <w:rFonts w:eastAsia="Tahoma" w:cs="Tahoma" w:ascii="Tahoma" w:hAnsi="Tahoma"/>
        </w:rPr>
      </w:r>
    </w:p>
    <w:p>
      <w:pPr>
        <w:pStyle w:val="Normal"/>
        <w:numPr>
          <w:ilvl w:val="0"/>
          <w:numId w:val="1"/>
        </w:numPr>
        <w:tabs>
          <w:tab w:val="clear" w:pos="720"/>
          <w:tab w:val="left" w:pos="226" w:leader="none"/>
        </w:tabs>
        <w:spacing w:lineRule="atLeast" w:line="0"/>
        <w:ind w:hanging="226" w:start="226" w:end="0"/>
        <w:rPr>
          <w:rFonts w:ascii="Tahoma" w:hAnsi="Tahoma" w:eastAsia="Tahoma" w:cs="Tahoma"/>
        </w:rPr>
      </w:pPr>
      <w:r>
        <w:rPr>
          <w:rFonts w:eastAsia="Tahoma" w:cs="Tahoma" w:ascii="Tahoma" w:hAnsi="Tahoma"/>
        </w:rPr>
        <w:t>CONTRACTOR agrees it is not an employee of COMPANY for any purpose whatsoever.</w:t>
      </w:r>
    </w:p>
    <w:p>
      <w:pPr>
        <w:pStyle w:val="Normal"/>
        <w:spacing w:lineRule="exact" w:line="240"/>
        <w:rPr>
          <w:rFonts w:ascii="Tahoma" w:hAnsi="Tahoma" w:eastAsia="Tahoma" w:cs="Tahoma"/>
        </w:rPr>
      </w:pPr>
      <w:r>
        <w:rPr>
          <w:rFonts w:eastAsia="Tahoma" w:cs="Tahoma" w:ascii="Tahoma" w:hAnsi="Tahoma"/>
        </w:rPr>
      </w:r>
    </w:p>
    <w:p>
      <w:pPr>
        <w:pStyle w:val="Normal"/>
        <w:numPr>
          <w:ilvl w:val="0"/>
          <w:numId w:val="1"/>
        </w:numPr>
        <w:tabs>
          <w:tab w:val="clear" w:pos="720"/>
          <w:tab w:val="left" w:pos="238" w:leader="none"/>
        </w:tabs>
        <w:spacing w:lineRule="auto" w:line="237"/>
        <w:ind w:hanging="6" w:start="6" w:end="80"/>
        <w:rPr>
          <w:rFonts w:ascii="Tahoma" w:hAnsi="Tahoma" w:eastAsia="Tahoma" w:cs="Tahoma"/>
        </w:rPr>
      </w:pPr>
      <w:r>
        <w:rPr>
          <w:rFonts w:eastAsia="Tahoma" w:cs="Tahoma" w:ascii="Tahoma" w:hAnsi="Tahoma"/>
        </w:rPr>
        <w:t>CONTRACTOR agrees that it shall complete the work services or labor required under this Agreement in a workmanlike manner and shall further keep all property of COMPANY free and clear of all liens and encumbrances.</w:t>
      </w:r>
    </w:p>
    <w:p>
      <w:pPr>
        <w:pStyle w:val="Normal"/>
        <w:spacing w:lineRule="exact" w:line="241"/>
        <w:rPr>
          <w:rFonts w:ascii="Tahoma" w:hAnsi="Tahoma" w:eastAsia="Tahoma" w:cs="Tahoma"/>
        </w:rPr>
      </w:pPr>
      <w:r>
        <w:rPr>
          <w:rFonts w:eastAsia="Tahoma" w:cs="Tahoma" w:ascii="Tahoma" w:hAnsi="Tahoma"/>
        </w:rPr>
      </w:r>
    </w:p>
    <w:p>
      <w:pPr>
        <w:pStyle w:val="Normal"/>
        <w:numPr>
          <w:ilvl w:val="0"/>
          <w:numId w:val="1"/>
        </w:numPr>
        <w:tabs>
          <w:tab w:val="clear" w:pos="720"/>
          <w:tab w:val="left" w:pos="224" w:leader="none"/>
        </w:tabs>
        <w:spacing w:lineRule="auto" w:line="237"/>
        <w:ind w:hanging="6" w:start="6" w:end="240"/>
        <w:rPr>
          <w:rFonts w:ascii="Tahoma" w:hAnsi="Tahoma" w:eastAsia="Tahoma" w:cs="Tahoma"/>
        </w:rPr>
      </w:pPr>
      <w:r>
        <w:rPr>
          <w:rFonts w:eastAsia="Tahoma" w:cs="Tahoma" w:ascii="Tahoma" w:hAnsi="Tahoma"/>
        </w:rPr>
        <w:t>No waiver of any provision of this Agreement shall be deemed, or shall constitute, a waiver of any other provision, whether or not similar, nor shall any waiver constitutes a continuing waiver.</w:t>
      </w:r>
    </w:p>
    <w:p>
      <w:pPr>
        <w:pStyle w:val="Normal"/>
        <w:spacing w:lineRule="exact" w:line="239"/>
        <w:rPr>
          <w:rFonts w:ascii="Tahoma" w:hAnsi="Tahoma" w:eastAsia="Tahoma" w:cs="Tahoma"/>
        </w:rPr>
      </w:pPr>
      <w:r>
        <w:rPr>
          <w:rFonts w:eastAsia="Tahoma" w:cs="Tahoma" w:ascii="Tahoma" w:hAnsi="Tahoma"/>
        </w:rPr>
      </w:r>
    </w:p>
    <w:p>
      <w:pPr>
        <w:pStyle w:val="Normal"/>
        <w:numPr>
          <w:ilvl w:val="0"/>
          <w:numId w:val="1"/>
        </w:numPr>
        <w:tabs>
          <w:tab w:val="clear" w:pos="720"/>
          <w:tab w:val="left" w:pos="226" w:leader="none"/>
        </w:tabs>
        <w:spacing w:lineRule="atLeast" w:line="0"/>
        <w:ind w:hanging="226" w:start="226" w:end="0"/>
        <w:rPr>
          <w:rFonts w:ascii="Tahoma" w:hAnsi="Tahoma" w:eastAsia="Tahoma" w:cs="Tahoma"/>
        </w:rPr>
      </w:pPr>
      <w:r>
        <w:rPr>
          <w:rFonts w:eastAsia="Tahoma" w:cs="Tahoma" w:ascii="Tahoma" w:hAnsi="Tahoma"/>
        </w:rPr>
        <w:t>All intellectual property created under this contract remains the sole property of COMPANY.</w:t>
      </w:r>
    </w:p>
    <w:p>
      <w:pPr>
        <w:pStyle w:val="Normal"/>
        <w:spacing w:lineRule="exact" w:line="240"/>
        <w:rPr>
          <w:rFonts w:ascii="Tahoma" w:hAnsi="Tahoma" w:eastAsia="Tahoma" w:cs="Tahoma"/>
        </w:rPr>
      </w:pPr>
      <w:r>
        <w:rPr>
          <w:rFonts w:eastAsia="Tahoma" w:cs="Tahoma" w:ascii="Tahoma" w:hAnsi="Tahoma"/>
        </w:rPr>
      </w:r>
    </w:p>
    <w:p>
      <w:pPr>
        <w:pStyle w:val="Normal"/>
        <w:numPr>
          <w:ilvl w:val="0"/>
          <w:numId w:val="1"/>
        </w:numPr>
        <w:tabs>
          <w:tab w:val="clear" w:pos="720"/>
          <w:tab w:val="left" w:pos="238" w:leader="none"/>
        </w:tabs>
        <w:spacing w:lineRule="auto" w:line="237"/>
        <w:ind w:hanging="6" w:start="6" w:end="0"/>
        <w:rPr>
          <w:rFonts w:ascii="Tahoma" w:hAnsi="Tahoma" w:eastAsia="Tahoma" w:cs="Tahoma"/>
        </w:rPr>
      </w:pPr>
      <w:r>
        <w:rPr>
          <w:rFonts w:eastAsia="Tahoma" w:cs="Tahoma" w:ascii="Tahoma" w:hAnsi="Tahoma"/>
        </w:rPr>
        <w:t>This contract encompasses the entire agreement of the parties and there are no other agreements, oral or written.</w:t>
      </w:r>
    </w:p>
    <w:p>
      <w:pPr>
        <w:pStyle w:val="Normal"/>
        <w:spacing w:lineRule="exact" w:line="241"/>
        <w:rPr>
          <w:rFonts w:ascii="Tahoma" w:hAnsi="Tahoma" w:eastAsia="Tahoma" w:cs="Tahoma"/>
        </w:rPr>
      </w:pPr>
      <w:r>
        <w:rPr>
          <w:rFonts w:eastAsia="Tahoma" w:cs="Tahoma" w:ascii="Tahoma" w:hAnsi="Tahoma"/>
        </w:rPr>
      </w:r>
    </w:p>
    <w:p>
      <w:pPr>
        <w:pStyle w:val="Normal"/>
        <w:numPr>
          <w:ilvl w:val="0"/>
          <w:numId w:val="1"/>
        </w:numPr>
        <w:tabs>
          <w:tab w:val="clear" w:pos="720"/>
          <w:tab w:val="left" w:pos="347" w:leader="none"/>
        </w:tabs>
        <w:spacing w:lineRule="auto" w:line="237"/>
        <w:ind w:hanging="6" w:start="6" w:end="140"/>
        <w:rPr>
          <w:rFonts w:ascii="Tahoma" w:hAnsi="Tahoma" w:eastAsia="Tahoma" w:cs="Tahoma"/>
        </w:rPr>
      </w:pPr>
      <w:r>
        <w:rPr>
          <w:rFonts w:eastAsia="Tahoma" w:cs="Tahoma" w:ascii="Tahoma" w:hAnsi="Tahoma"/>
        </w:rPr>
        <w:t>This contract may not be modified or amended except in writing with the same degree of formality with which this contract has been executed.</w:t>
      </w:r>
    </w:p>
    <w:p>
      <w:pPr>
        <w:pStyle w:val="Normal"/>
        <w:spacing w:lineRule="exact" w:line="241"/>
        <w:rPr>
          <w:rFonts w:ascii="Tahoma" w:hAnsi="Tahoma" w:eastAsia="Tahoma" w:cs="Tahoma"/>
        </w:rPr>
      </w:pPr>
      <w:r>
        <w:rPr>
          <w:rFonts w:eastAsia="Tahoma" w:cs="Tahoma" w:ascii="Tahoma" w:hAnsi="Tahoma"/>
        </w:rPr>
      </w:r>
    </w:p>
    <w:p>
      <w:pPr>
        <w:pStyle w:val="Normal"/>
        <w:numPr>
          <w:ilvl w:val="0"/>
          <w:numId w:val="1"/>
        </w:numPr>
        <w:tabs>
          <w:tab w:val="clear" w:pos="720"/>
          <w:tab w:val="left" w:pos="347" w:leader="none"/>
        </w:tabs>
        <w:spacing w:lineRule="auto" w:line="237"/>
        <w:ind w:hanging="6" w:start="6" w:end="360"/>
        <w:rPr>
          <w:rFonts w:ascii="Tahoma" w:hAnsi="Tahoma" w:eastAsia="Tahoma" w:cs="Tahoma"/>
        </w:rPr>
      </w:pPr>
      <w:r>
        <w:rPr>
          <w:rFonts w:eastAsia="Tahoma" w:cs="Tahoma" w:ascii="Tahoma" w:hAnsi="Tahoma"/>
        </w:rPr>
        <w:t>Should any part of this contract be adjudicated inoperative or invalid, the remaining provisions of this contract will remain in effect and operate as if the invalid or inoperative provision had never existed.</w:t>
      </w:r>
    </w:p>
    <w:p>
      <w:pPr>
        <w:pStyle w:val="Normal"/>
        <w:spacing w:lineRule="exact" w:line="241"/>
        <w:rPr>
          <w:rFonts w:ascii="Tahoma" w:hAnsi="Tahoma" w:eastAsia="Tahoma" w:cs="Tahoma"/>
        </w:rPr>
      </w:pPr>
      <w:r>
        <w:rPr>
          <w:rFonts w:eastAsia="Tahoma" w:cs="Tahoma" w:ascii="Tahoma" w:hAnsi="Tahoma"/>
        </w:rPr>
      </w:r>
    </w:p>
    <w:p>
      <w:pPr>
        <w:pStyle w:val="Normal"/>
        <w:numPr>
          <w:ilvl w:val="0"/>
          <w:numId w:val="1"/>
        </w:numPr>
        <w:tabs>
          <w:tab w:val="clear" w:pos="720"/>
          <w:tab w:val="left" w:pos="347" w:leader="none"/>
        </w:tabs>
        <w:spacing w:lineRule="auto" w:line="237"/>
        <w:ind w:hanging="6" w:start="6" w:end="20"/>
        <w:rPr>
          <w:rFonts w:ascii="Tahoma" w:hAnsi="Tahoma" w:eastAsia="Tahoma" w:cs="Tahoma"/>
        </w:rPr>
      </w:pPr>
      <w:r>
        <w:rPr>
          <w:rFonts w:eastAsia="Tahoma" w:cs="Tahoma" w:ascii="Tahoma" w:hAnsi="Tahoma"/>
        </w:rPr>
        <w:t>The construction and interpretation of this contract and all transactions under it shall be governed by the laws of Poland.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 w:end="0"/>
        <w:rPr>
          <w:rFonts w:ascii="Tahoma" w:hAnsi="Tahoma" w:eastAsia="Tahoma" w:cs="Tahoma"/>
        </w:rPr>
      </w:pPr>
      <w:r>
        <w:rPr>
          <w:rFonts w:eastAsia="Tahoma" w:cs="Tahoma" w:ascii="Tahoma" w:hAnsi="Tahoma"/>
        </w:rPr>
        <w:t>WITNESS our signatures this ____________________________________.</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 w:end="0"/>
        <w:rPr>
          <w:rFonts w:ascii="Tahoma" w:hAnsi="Tahoma" w:eastAsia="Tahoma" w:cs="Tahoma"/>
        </w:rPr>
      </w:pPr>
      <w:r>
        <w:rPr>
          <w:rFonts w:eastAsia="Tahoma" w:cs="Tahoma" w:ascii="Tahoma" w:hAnsi="Tahoma"/>
        </w:rPr>
        <w:t>BY: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 w:end="0"/>
        <w:rPr>
          <w:rFonts w:ascii="Tahoma" w:hAnsi="Tahoma" w:eastAsia="Tahoma" w:cs="Tahoma"/>
        </w:rPr>
      </w:pPr>
      <w:r>
        <w:rPr>
          <w:rFonts w:eastAsia="Tahoma" w:cs="Tahoma" w:ascii="Tahoma" w:hAnsi="Tahoma"/>
        </w:rPr>
        <w:t>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 w:end="0"/>
        <w:rPr>
          <w:rFonts w:ascii="Tahoma" w:hAnsi="Tahoma" w:eastAsia="Tahoma" w:cs="Tahoma"/>
        </w:rPr>
      </w:pPr>
      <w:r>
        <w:rPr>
          <w:rFonts w:eastAsia="Tahoma" w:cs="Tahoma" w:ascii="Tahoma" w:hAnsi="Tahoma"/>
        </w:rPr>
        <w:t>____________________________________</w:t>
      </w:r>
    </w:p>
    <w:p>
      <w:pPr>
        <w:pStyle w:val="Normal"/>
        <w:spacing w:lineRule="auto" w:line="237"/>
        <w:ind w:start="6" w:end="0"/>
        <w:rPr>
          <w:rFonts w:ascii="Tahoma" w:hAnsi="Tahoma" w:eastAsia="Tahoma" w:cs="Tahoma"/>
        </w:rPr>
      </w:pPr>
      <w:r>
        <w:rPr>
          <w:rFonts w:eastAsia="Tahoma" w:cs="Tahoma" w:ascii="Tahoma" w:hAnsi="Tahoma"/>
        </w:rPr>
        <w:t>Paul Klipp, President</w:t>
      </w:r>
    </w:p>
    <w:sectPr>
      <w:type w:val="nextPage"/>
      <w:pgSz w:w="11906" w:h="16838"/>
      <w:pgMar w:left="1134" w:right="1140" w:gutter="0" w:header="0" w:top="1125" w:footer="0" w:bottom="69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