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end"/>
        <w:rPr>
          <w:rFonts w:ascii="Cambria" w:hAnsi="Cambria" w:eastAsia="Cambria" w:cs="Cambria"/>
        </w:rPr>
      </w:pPr>
      <w:bookmarkStart w:id="0" w:name="page1"/>
      <w:bookmarkEnd w:id="0"/>
      <w:r>
        <w:drawing>
          <wp:anchor behindDoc="1" distT="0" distB="0" distL="114935" distR="114935" simplePos="0" locked="0" layoutInCell="0" allowOverlap="1" relativeHeight="2">
            <wp:simplePos x="0" y="0"/>
            <wp:positionH relativeFrom="page">
              <wp:posOffset>230505</wp:posOffset>
            </wp:positionH>
            <wp:positionV relativeFrom="page">
              <wp:posOffset>168910</wp:posOffset>
            </wp:positionV>
            <wp:extent cx="914400" cy="97536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51" t="-47" r="-51" b="-47"/>
                    <a:stretch>
                      <a:fillRect/>
                    </a:stretch>
                  </pic:blipFill>
                  <pic:spPr bwMode="auto">
                    <a:xfrm>
                      <a:off x="0" y="0"/>
                      <a:ext cx="914400" cy="975360"/>
                    </a:xfrm>
                    <a:prstGeom prst="rect">
                      <a:avLst/>
                    </a:prstGeom>
                  </pic:spPr>
                </pic:pic>
              </a:graphicData>
            </a:graphic>
          </wp:anchor>
        </w:drawing>
      </w:r>
      <w:r>
        <w:rPr>
          <w:rFonts w:eastAsia="Cambria" w:cs="Cambria" w:ascii="Cambria" w:hAnsi="Cambria"/>
        </w:rPr>
        <w:t>Phone: 201-</w:t>
        <w:softHyphen/>
        <w:t>‐942-</w:t>
        <w:softHyphen/>
        <w:t>‐9090</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Cambria" w:hAnsi="Cambria" w:eastAsia="Cambria" w:cs="Cambria"/>
        </w:rPr>
      </w:pPr>
      <w:r>
        <w:rPr>
          <w:rFonts w:eastAsia="Cambria" w:cs="Cambria" w:ascii="Cambria" w:hAnsi="Cambria"/>
        </w:rPr>
        <w:t>Fax: 201-</w:t>
        <w:softHyphen/>
        <w:t>‐604-</w:t>
        <w:softHyphen/>
        <w:t>‐5449</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pPr>
      <w:r>
        <w:rPr>
          <w:rFonts w:eastAsia="Cambria" w:cs="Cambria" w:ascii="Cambria" w:hAnsi="Cambria"/>
        </w:rPr>
        <w:t>Email:</w:t>
      </w:r>
      <w:r>
        <w:rPr>
          <w:rFonts w:eastAsia="Cambria" w:cs="Cambria" w:ascii="Cambria" w:hAnsi="Cambria"/>
          <w:color w:val="0000FF"/>
        </w:rPr>
        <w:t xml:space="preserve"> </w:t>
      </w:r>
      <w:r>
        <w:rPr>
          <w:rFonts w:eastAsia="Cambria" w:cs="Cambria" w:ascii="Cambria" w:hAnsi="Cambria"/>
          <w:color w:val="0000FF"/>
          <w:u w:val="single"/>
        </w:rPr>
        <w:t>info@abl1.net</w:t>
      </w:r>
    </w:p>
    <w:p>
      <w:pPr>
        <w:pStyle w:val="Normal"/>
        <w:spacing w:lineRule="exact" w:line="262"/>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ind w:start="2540" w:end="0"/>
        <w:rPr>
          <w:rFonts w:ascii="Arial" w:hAnsi="Arial" w:eastAsia="Arial" w:cs="Arial"/>
          <w:b/>
          <w:sz w:val="24"/>
        </w:rPr>
      </w:pPr>
      <w:r>
        <w:rPr>
          <w:rFonts w:eastAsia="Arial" w:cs="Arial" w:ascii="Arial" w:hAnsi="Arial"/>
          <w:b/>
          <w:sz w:val="24"/>
        </w:rPr>
        <w:t>Sample Repair Estimate and Draw Schedule</w:t>
      </w:r>
    </w:p>
    <w:p>
      <w:pPr>
        <w:pStyle w:val="Normal"/>
        <w:spacing w:lineRule="exact" w:line="2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sz w:val="21"/>
        </w:rPr>
      </w:pPr>
      <w:r>
        <w:rPr>
          <w:rFonts w:eastAsia="Arial" w:cs="Arial" w:ascii="Arial" w:hAnsi="Arial"/>
          <w:sz w:val="21"/>
        </w:rPr>
        <w:t>PROPERTY:</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1"/>
        </w:rPr>
      </w:pPr>
      <w:r>
        <w:rPr>
          <w:rFonts w:eastAsia="Arial" w:cs="Arial" w:ascii="Arial" w:hAnsi="Arial"/>
          <w:sz w:val="21"/>
        </w:rPr>
        <w:t>ADDRESS: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40"/>
        <w:rPr>
          <w:rFonts w:ascii="Arial" w:hAnsi="Arial" w:eastAsia="Arial" w:cs="Arial"/>
          <w:sz w:val="21"/>
        </w:rPr>
      </w:pPr>
      <w:r>
        <w:rPr>
          <w:rFonts w:eastAsia="Arial" w:cs="Arial" w:ascii="Arial" w:hAnsi="Arial"/>
          <w:sz w:val="21"/>
        </w:rPr>
        <w:t>Please complete this template in line with your project. Use this as a guide for the level of detail and scheduling in your renovation or construction project draw schedule. Following this general format and detail allows our inspection team to service your draw requests more efficiently.</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1"/>
        </w:rPr>
      </w:pPr>
      <w:r>
        <w:rPr>
          <w:rFonts w:eastAsia="Arial" w:cs="Arial" w:ascii="Arial" w:hAnsi="Arial"/>
          <w:b/>
          <w:sz w:val="21"/>
        </w:rPr>
        <w:t>Draw 1: Exterior</w:t>
      </w:r>
    </w:p>
    <w:p>
      <w:pPr>
        <w:pStyle w:val="Normal"/>
        <w:spacing w:lineRule="exact" w:line="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sz w:val="21"/>
        </w:rPr>
      </w:pPr>
      <w:r>
        <w:rPr>
          <w:rFonts w:eastAsia="Arial" w:cs="Arial" w:ascii="Arial" w:hAnsi="Arial"/>
          <w:b/>
          <w:sz w:val="21"/>
        </w:rPr>
        <w:t>Detail all exterior items with cost to get property under roof</w:t>
      </w:r>
    </w:p>
    <w:p>
      <w:pPr>
        <w:pStyle w:val="Normal"/>
        <w:spacing w:lineRule="exact" w:line="95"/>
        <w:rPr>
          <w:rFonts w:ascii="Times New Roman" w:hAnsi="Times New Roman" w:eastAsia="Times New Roman" w:cs="Times New Roman"/>
          <w:b/>
          <w:sz w:val="24"/>
        </w:rPr>
      </w:pPr>
      <w:r>
        <w:rPr>
          <w:rFonts w:eastAsia="Times New Roman" w:cs="Times New Roman" w:ascii="Times New Roman" w:hAnsi="Times New Roman"/>
          <w:b/>
          <w:sz w:val="24"/>
        </w:rPr>
      </w:r>
    </w:p>
    <w:tbl>
      <w:tblPr>
        <w:tblW w:w="9540" w:type="dxa"/>
        <w:jc w:val="start"/>
        <w:tblInd w:w="0" w:type="dxa"/>
        <w:tblLayout w:type="fixed"/>
        <w:tblCellMar>
          <w:top w:w="0" w:type="dxa"/>
          <w:start w:w="0" w:type="dxa"/>
          <w:bottom w:w="0" w:type="dxa"/>
          <w:end w:w="0" w:type="dxa"/>
        </w:tblCellMar>
      </w:tblPr>
      <w:tblGrid>
        <w:gridCol w:w="7980"/>
        <w:gridCol w:w="1560"/>
      </w:tblGrid>
      <w:tr>
        <w:trPr>
          <w:trHeight w:val="245"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Wrap Exterior and install new vinyl siding</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$9,000</w:t>
            </w:r>
          </w:p>
        </w:tc>
      </w:tr>
      <w:tr>
        <w:trPr>
          <w:trHeight w:val="240" w:hRule="atLeast"/>
        </w:trPr>
        <w:tc>
          <w:tcPr>
            <w:tcW w:w="7980" w:type="dxa"/>
            <w:tcBorders/>
          </w:tcPr>
          <w:p>
            <w:pPr>
              <w:pStyle w:val="Normal"/>
              <w:spacing w:lineRule="exact" w:line="240"/>
              <w:rPr>
                <w:rFonts w:ascii="Arial" w:hAnsi="Arial" w:eastAsia="Arial" w:cs="Arial"/>
                <w:i/>
                <w:i/>
                <w:sz w:val="21"/>
              </w:rPr>
            </w:pPr>
            <w:r>
              <w:rPr>
                <w:rFonts w:eastAsia="Arial" w:cs="Arial" w:ascii="Arial" w:hAnsi="Arial"/>
                <w:i/>
                <w:sz w:val="21"/>
              </w:rPr>
              <w:t>Install 11 new windows</w:t>
            </w:r>
          </w:p>
        </w:tc>
        <w:tc>
          <w:tcPr>
            <w:tcW w:w="1560" w:type="dxa"/>
            <w:tcBorders/>
          </w:tcPr>
          <w:p>
            <w:pPr>
              <w:pStyle w:val="Normal"/>
              <w:spacing w:lineRule="exact" w:line="240"/>
              <w:jc w:val="end"/>
              <w:rPr>
                <w:rFonts w:ascii="Arial" w:hAnsi="Arial" w:eastAsia="Arial" w:cs="Arial"/>
                <w:i/>
                <w:i/>
                <w:sz w:val="21"/>
              </w:rPr>
            </w:pPr>
            <w:r>
              <w:rPr>
                <w:rFonts w:eastAsia="Arial" w:cs="Arial" w:ascii="Arial" w:hAnsi="Arial"/>
                <w:i/>
                <w:sz w:val="21"/>
              </w:rPr>
              <w:t>$5,000</w:t>
            </w:r>
          </w:p>
        </w:tc>
      </w:tr>
      <w:tr>
        <w:trPr>
          <w:trHeight w:val="270"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Re-shingle asphalt roof</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$3,000</w:t>
            </w:r>
          </w:p>
        </w:tc>
      </w:tr>
      <w:tr>
        <w:trPr>
          <w:trHeight w:val="360"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Total</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$17,000</w:t>
            </w:r>
          </w:p>
        </w:tc>
      </w:tr>
      <w:tr>
        <w:trPr>
          <w:trHeight w:val="449" w:hRule="atLeast"/>
        </w:trPr>
        <w:tc>
          <w:tcPr>
            <w:tcW w:w="7980" w:type="dxa"/>
            <w:tcBorders/>
          </w:tcPr>
          <w:p>
            <w:pPr>
              <w:pStyle w:val="Normal"/>
              <w:spacing w:lineRule="atLeast" w:line="0"/>
              <w:rPr>
                <w:rFonts w:ascii="Arial" w:hAnsi="Arial" w:eastAsia="Arial" w:cs="Arial"/>
                <w:b/>
                <w:sz w:val="21"/>
              </w:rPr>
            </w:pPr>
            <w:r>
              <w:rPr>
                <w:rFonts w:eastAsia="Arial" w:cs="Arial" w:ascii="Arial" w:hAnsi="Arial"/>
                <w:b/>
                <w:sz w:val="21"/>
              </w:rPr>
              <w:t>Draw 2: Rough In</w:t>
            </w:r>
          </w:p>
        </w:tc>
        <w:tc>
          <w:tcPr>
            <w:tcW w:w="1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6" w:hRule="atLeast"/>
        </w:trPr>
        <w:tc>
          <w:tcPr>
            <w:tcW w:w="7980" w:type="dxa"/>
            <w:tcBorders/>
          </w:tcPr>
          <w:p>
            <w:pPr>
              <w:pStyle w:val="Normal"/>
              <w:spacing w:lineRule="atLeast" w:line="0"/>
              <w:rPr>
                <w:rFonts w:ascii="Arial" w:hAnsi="Arial" w:eastAsia="Arial" w:cs="Arial"/>
                <w:b/>
                <w:sz w:val="21"/>
              </w:rPr>
            </w:pPr>
            <w:r>
              <w:rPr>
                <w:rFonts w:eastAsia="Arial" w:cs="Arial" w:ascii="Arial" w:hAnsi="Arial"/>
                <w:b/>
                <w:sz w:val="21"/>
              </w:rPr>
              <w:t>Detail all items needed for rough-in of mechanicals, electrical, plumbing</w:t>
            </w:r>
          </w:p>
        </w:tc>
        <w:tc>
          <w:tcPr>
            <w:tcW w:w="1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25"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Rough In HVAC</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$5,000</w:t>
            </w:r>
          </w:p>
        </w:tc>
      </w:tr>
      <w:tr>
        <w:trPr>
          <w:trHeight w:val="240" w:hRule="atLeast"/>
        </w:trPr>
        <w:tc>
          <w:tcPr>
            <w:tcW w:w="7980" w:type="dxa"/>
            <w:tcBorders/>
          </w:tcPr>
          <w:p>
            <w:pPr>
              <w:pStyle w:val="Normal"/>
              <w:spacing w:lineRule="exact" w:line="240"/>
              <w:rPr>
                <w:rFonts w:ascii="Arial" w:hAnsi="Arial" w:eastAsia="Arial" w:cs="Arial"/>
                <w:i/>
                <w:i/>
                <w:sz w:val="21"/>
              </w:rPr>
            </w:pPr>
            <w:r>
              <w:rPr>
                <w:rFonts w:eastAsia="Arial" w:cs="Arial" w:ascii="Arial" w:hAnsi="Arial"/>
                <w:i/>
                <w:sz w:val="21"/>
              </w:rPr>
              <w:t>Rough In Plumbing of new full bath upstairs and ••• bath on main level</w:t>
            </w:r>
          </w:p>
        </w:tc>
        <w:tc>
          <w:tcPr>
            <w:tcW w:w="1560" w:type="dxa"/>
            <w:tcBorders/>
          </w:tcPr>
          <w:p>
            <w:pPr>
              <w:pStyle w:val="Normal"/>
              <w:spacing w:lineRule="exact" w:line="240"/>
              <w:jc w:val="end"/>
              <w:rPr>
                <w:rFonts w:ascii="Arial" w:hAnsi="Arial" w:eastAsia="Arial" w:cs="Arial"/>
                <w:i/>
                <w:i/>
                <w:sz w:val="21"/>
              </w:rPr>
            </w:pPr>
            <w:r>
              <w:rPr>
                <w:rFonts w:eastAsia="Arial" w:cs="Arial" w:ascii="Arial" w:hAnsi="Arial"/>
                <w:i/>
                <w:sz w:val="21"/>
              </w:rPr>
              <w:t>$10,000</w:t>
            </w:r>
          </w:p>
        </w:tc>
      </w:tr>
      <w:tr>
        <w:trPr>
          <w:trHeight w:val="270"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Upgrade of electrical service to house and new panel</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$3,500</w:t>
            </w:r>
          </w:p>
        </w:tc>
      </w:tr>
      <w:tr>
        <w:trPr>
          <w:trHeight w:val="365"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Total</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$18,500</w:t>
            </w:r>
          </w:p>
        </w:tc>
      </w:tr>
      <w:tr>
        <w:trPr>
          <w:trHeight w:val="444" w:hRule="atLeast"/>
        </w:trPr>
        <w:tc>
          <w:tcPr>
            <w:tcW w:w="7980" w:type="dxa"/>
            <w:tcBorders/>
          </w:tcPr>
          <w:p>
            <w:pPr>
              <w:pStyle w:val="Normal"/>
              <w:spacing w:lineRule="atLeast" w:line="0"/>
              <w:rPr>
                <w:rFonts w:ascii="Arial" w:hAnsi="Arial" w:eastAsia="Arial" w:cs="Arial"/>
                <w:b/>
                <w:sz w:val="21"/>
              </w:rPr>
            </w:pPr>
            <w:r>
              <w:rPr>
                <w:rFonts w:eastAsia="Arial" w:cs="Arial" w:ascii="Arial" w:hAnsi="Arial"/>
                <w:b/>
                <w:sz w:val="21"/>
              </w:rPr>
              <w:t>Draw 3: Drywall and Trim and other interior</w:t>
            </w:r>
          </w:p>
        </w:tc>
        <w:tc>
          <w:tcPr>
            <w:tcW w:w="1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6" w:hRule="atLeast"/>
        </w:trPr>
        <w:tc>
          <w:tcPr>
            <w:tcW w:w="7980" w:type="dxa"/>
            <w:tcBorders/>
          </w:tcPr>
          <w:p>
            <w:pPr>
              <w:pStyle w:val="Normal"/>
              <w:spacing w:lineRule="atLeast" w:line="0"/>
              <w:rPr>
                <w:rFonts w:ascii="Arial" w:hAnsi="Arial" w:eastAsia="Arial" w:cs="Arial"/>
                <w:b/>
                <w:sz w:val="21"/>
              </w:rPr>
            </w:pPr>
            <w:r>
              <w:rPr>
                <w:rFonts w:eastAsia="Arial" w:cs="Arial" w:ascii="Arial" w:hAnsi="Arial"/>
                <w:b/>
                <w:sz w:val="21"/>
              </w:rPr>
              <w:t>Detail all items needed for interior walls, paint, and trim</w:t>
            </w:r>
          </w:p>
        </w:tc>
        <w:tc>
          <w:tcPr>
            <w:tcW w:w="1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25"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Repair Drywall in living room, kitchen, and bedroom</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$2,000</w:t>
            </w:r>
          </w:p>
        </w:tc>
      </w:tr>
      <w:tr>
        <w:trPr>
          <w:trHeight w:val="240" w:hRule="atLeast"/>
        </w:trPr>
        <w:tc>
          <w:tcPr>
            <w:tcW w:w="7980" w:type="dxa"/>
            <w:tcBorders/>
          </w:tcPr>
          <w:p>
            <w:pPr>
              <w:pStyle w:val="Normal"/>
              <w:spacing w:lineRule="exact" w:line="240"/>
              <w:rPr>
                <w:rFonts w:ascii="Arial" w:hAnsi="Arial" w:eastAsia="Arial" w:cs="Arial"/>
                <w:i/>
                <w:i/>
                <w:sz w:val="21"/>
              </w:rPr>
            </w:pPr>
            <w:r>
              <w:rPr>
                <w:rFonts w:eastAsia="Arial" w:cs="Arial" w:ascii="Arial" w:hAnsi="Arial"/>
                <w:i/>
                <w:sz w:val="21"/>
              </w:rPr>
              <w:t>Replace Interior Doors</w:t>
            </w:r>
          </w:p>
        </w:tc>
        <w:tc>
          <w:tcPr>
            <w:tcW w:w="1560" w:type="dxa"/>
            <w:tcBorders/>
          </w:tcPr>
          <w:p>
            <w:pPr>
              <w:pStyle w:val="Normal"/>
              <w:spacing w:lineRule="exact" w:line="240"/>
              <w:jc w:val="end"/>
              <w:rPr>
                <w:rFonts w:ascii="Arial" w:hAnsi="Arial" w:eastAsia="Arial" w:cs="Arial"/>
                <w:i/>
                <w:i/>
                <w:sz w:val="21"/>
              </w:rPr>
            </w:pPr>
            <w:r>
              <w:rPr>
                <w:rFonts w:eastAsia="Arial" w:cs="Arial" w:ascii="Arial" w:hAnsi="Arial"/>
                <w:i/>
                <w:sz w:val="21"/>
              </w:rPr>
              <w:t>$1,500</w:t>
            </w:r>
          </w:p>
        </w:tc>
      </w:tr>
      <w:tr>
        <w:trPr>
          <w:trHeight w:val="245"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Interior Paint</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$1,500</w:t>
            </w:r>
          </w:p>
        </w:tc>
      </w:tr>
      <w:tr>
        <w:trPr>
          <w:trHeight w:val="270"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Trim in living room, dining room</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$1,500</w:t>
            </w:r>
          </w:p>
        </w:tc>
      </w:tr>
      <w:tr>
        <w:trPr>
          <w:trHeight w:val="360"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Total</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$6,500</w:t>
            </w:r>
          </w:p>
        </w:tc>
      </w:tr>
      <w:tr>
        <w:trPr>
          <w:trHeight w:val="449" w:hRule="atLeast"/>
        </w:trPr>
        <w:tc>
          <w:tcPr>
            <w:tcW w:w="7980" w:type="dxa"/>
            <w:tcBorders/>
          </w:tcPr>
          <w:p>
            <w:pPr>
              <w:pStyle w:val="Normal"/>
              <w:spacing w:lineRule="atLeast" w:line="0"/>
              <w:rPr>
                <w:rFonts w:ascii="Arial" w:hAnsi="Arial" w:eastAsia="Arial" w:cs="Arial"/>
                <w:b/>
                <w:sz w:val="21"/>
              </w:rPr>
            </w:pPr>
            <w:r>
              <w:rPr>
                <w:rFonts w:eastAsia="Arial" w:cs="Arial" w:ascii="Arial" w:hAnsi="Arial"/>
                <w:b/>
                <w:sz w:val="21"/>
              </w:rPr>
              <w:t>Draw 4: Kitchens, Bathrooms, Flooring</w:t>
            </w:r>
          </w:p>
        </w:tc>
        <w:tc>
          <w:tcPr>
            <w:tcW w:w="1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6" w:hRule="atLeast"/>
        </w:trPr>
        <w:tc>
          <w:tcPr>
            <w:tcW w:w="7980" w:type="dxa"/>
            <w:tcBorders/>
          </w:tcPr>
          <w:p>
            <w:pPr>
              <w:pStyle w:val="Normal"/>
              <w:spacing w:lineRule="atLeast" w:line="0"/>
              <w:rPr>
                <w:rFonts w:ascii="Arial" w:hAnsi="Arial" w:eastAsia="Arial" w:cs="Arial"/>
                <w:b/>
                <w:sz w:val="21"/>
              </w:rPr>
            </w:pPr>
            <w:r>
              <w:rPr>
                <w:rFonts w:eastAsia="Arial" w:cs="Arial" w:ascii="Arial" w:hAnsi="Arial"/>
                <w:b/>
                <w:sz w:val="21"/>
              </w:rPr>
              <w:t>Detail all items needed for bathroom, kitchens, and floors</w:t>
            </w:r>
          </w:p>
        </w:tc>
        <w:tc>
          <w:tcPr>
            <w:tcW w:w="1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25"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Install new tile in 2 full bathrooms</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$3,000</w:t>
            </w:r>
          </w:p>
        </w:tc>
      </w:tr>
      <w:tr>
        <w:trPr>
          <w:trHeight w:val="240" w:hRule="atLeast"/>
        </w:trPr>
        <w:tc>
          <w:tcPr>
            <w:tcW w:w="7980" w:type="dxa"/>
            <w:tcBorders/>
          </w:tcPr>
          <w:p>
            <w:pPr>
              <w:pStyle w:val="Normal"/>
              <w:spacing w:lineRule="exact" w:line="240"/>
              <w:rPr>
                <w:rFonts w:ascii="Arial" w:hAnsi="Arial" w:eastAsia="Arial" w:cs="Arial"/>
                <w:i/>
                <w:i/>
                <w:sz w:val="21"/>
              </w:rPr>
            </w:pPr>
            <w:r>
              <w:rPr>
                <w:rFonts w:eastAsia="Arial" w:cs="Arial" w:ascii="Arial" w:hAnsi="Arial"/>
                <w:i/>
                <w:sz w:val="21"/>
              </w:rPr>
              <w:t>Install new HW Floors in living room, dining room</w:t>
            </w:r>
          </w:p>
        </w:tc>
        <w:tc>
          <w:tcPr>
            <w:tcW w:w="1560" w:type="dxa"/>
            <w:tcBorders/>
          </w:tcPr>
          <w:p>
            <w:pPr>
              <w:pStyle w:val="Normal"/>
              <w:spacing w:lineRule="exact" w:line="240"/>
              <w:jc w:val="end"/>
              <w:rPr>
                <w:rFonts w:ascii="Arial" w:hAnsi="Arial" w:eastAsia="Arial" w:cs="Arial"/>
                <w:i/>
                <w:i/>
                <w:sz w:val="21"/>
              </w:rPr>
            </w:pPr>
            <w:r>
              <w:rPr>
                <w:rFonts w:eastAsia="Arial" w:cs="Arial" w:ascii="Arial" w:hAnsi="Arial"/>
                <w:i/>
                <w:sz w:val="21"/>
              </w:rPr>
              <w:t>$3,000</w:t>
            </w:r>
          </w:p>
        </w:tc>
      </w:tr>
      <w:tr>
        <w:trPr>
          <w:trHeight w:val="240" w:hRule="atLeast"/>
        </w:trPr>
        <w:tc>
          <w:tcPr>
            <w:tcW w:w="7980" w:type="dxa"/>
            <w:tcBorders/>
          </w:tcPr>
          <w:p>
            <w:pPr>
              <w:pStyle w:val="Normal"/>
              <w:spacing w:lineRule="exact" w:line="240"/>
              <w:rPr>
                <w:rFonts w:ascii="Arial" w:hAnsi="Arial" w:eastAsia="Arial" w:cs="Arial"/>
                <w:i/>
                <w:i/>
                <w:sz w:val="21"/>
              </w:rPr>
            </w:pPr>
            <w:r>
              <w:rPr>
                <w:rFonts w:eastAsia="Arial" w:cs="Arial" w:ascii="Arial" w:hAnsi="Arial"/>
                <w:i/>
                <w:sz w:val="21"/>
              </w:rPr>
              <w:t>Install new carpet in all 3 bedrooms</w:t>
            </w:r>
          </w:p>
        </w:tc>
        <w:tc>
          <w:tcPr>
            <w:tcW w:w="1560" w:type="dxa"/>
            <w:tcBorders/>
          </w:tcPr>
          <w:p>
            <w:pPr>
              <w:pStyle w:val="Normal"/>
              <w:spacing w:lineRule="exact" w:line="240"/>
              <w:jc w:val="end"/>
              <w:rPr>
                <w:rFonts w:ascii="Arial" w:hAnsi="Arial" w:eastAsia="Arial" w:cs="Arial"/>
                <w:i/>
                <w:i/>
                <w:sz w:val="21"/>
              </w:rPr>
            </w:pPr>
            <w:r>
              <w:rPr>
                <w:rFonts w:eastAsia="Arial" w:cs="Arial" w:ascii="Arial" w:hAnsi="Arial"/>
                <w:i/>
                <w:sz w:val="21"/>
              </w:rPr>
              <w:t>$2,000</w:t>
            </w:r>
          </w:p>
        </w:tc>
      </w:tr>
      <w:tr>
        <w:trPr>
          <w:trHeight w:val="270"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Kitchen cabinets, countertops, and appliances installed</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$8,000</w:t>
            </w:r>
          </w:p>
        </w:tc>
      </w:tr>
      <w:tr>
        <w:trPr>
          <w:trHeight w:val="360"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Total</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$16,000</w:t>
            </w:r>
          </w:p>
        </w:tc>
      </w:tr>
      <w:tr>
        <w:trPr>
          <w:trHeight w:val="449" w:hRule="atLeast"/>
        </w:trPr>
        <w:tc>
          <w:tcPr>
            <w:tcW w:w="7980" w:type="dxa"/>
            <w:tcBorders/>
          </w:tcPr>
          <w:p>
            <w:pPr>
              <w:pStyle w:val="Normal"/>
              <w:spacing w:lineRule="atLeast" w:line="0"/>
              <w:rPr>
                <w:rFonts w:ascii="Arial" w:hAnsi="Arial" w:eastAsia="Arial" w:cs="Arial"/>
                <w:b/>
                <w:sz w:val="21"/>
              </w:rPr>
            </w:pPr>
            <w:r>
              <w:rPr>
                <w:rFonts w:eastAsia="Arial" w:cs="Arial" w:ascii="Arial" w:hAnsi="Arial"/>
                <w:b/>
                <w:sz w:val="21"/>
              </w:rPr>
              <w:t>Draw 5: Completion</w:t>
            </w:r>
          </w:p>
        </w:tc>
        <w:tc>
          <w:tcPr>
            <w:tcW w:w="1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86" w:hRule="atLeast"/>
        </w:trPr>
        <w:tc>
          <w:tcPr>
            <w:tcW w:w="7980" w:type="dxa"/>
            <w:tcBorders/>
          </w:tcPr>
          <w:p>
            <w:pPr>
              <w:pStyle w:val="Normal"/>
              <w:spacing w:lineRule="atLeast" w:line="0"/>
              <w:rPr>
                <w:rFonts w:ascii="Arial" w:hAnsi="Arial" w:eastAsia="Arial" w:cs="Arial"/>
                <w:b/>
                <w:sz w:val="21"/>
              </w:rPr>
            </w:pPr>
            <w:r>
              <w:rPr>
                <w:rFonts w:eastAsia="Arial" w:cs="Arial" w:ascii="Arial" w:hAnsi="Arial"/>
                <w:b/>
                <w:sz w:val="21"/>
              </w:rPr>
              <w:t>Detail all items that have been completed and needing last draw</w:t>
            </w:r>
          </w:p>
        </w:tc>
        <w:tc>
          <w:tcPr>
            <w:tcW w:w="1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25"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Completion HVAC</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$5,000</w:t>
            </w:r>
          </w:p>
        </w:tc>
      </w:tr>
      <w:tr>
        <w:trPr>
          <w:trHeight w:val="240" w:hRule="atLeast"/>
        </w:trPr>
        <w:tc>
          <w:tcPr>
            <w:tcW w:w="7980" w:type="dxa"/>
            <w:tcBorders/>
          </w:tcPr>
          <w:p>
            <w:pPr>
              <w:pStyle w:val="Normal"/>
              <w:spacing w:lineRule="exact" w:line="240"/>
              <w:rPr>
                <w:rFonts w:ascii="Arial" w:hAnsi="Arial" w:eastAsia="Arial" w:cs="Arial"/>
                <w:i/>
                <w:i/>
                <w:sz w:val="21"/>
              </w:rPr>
            </w:pPr>
            <w:r>
              <w:rPr>
                <w:rFonts w:eastAsia="Arial" w:cs="Arial" w:ascii="Arial" w:hAnsi="Arial"/>
                <w:i/>
                <w:sz w:val="21"/>
              </w:rPr>
              <w:t>Completion electrical</w:t>
            </w:r>
          </w:p>
        </w:tc>
        <w:tc>
          <w:tcPr>
            <w:tcW w:w="1560" w:type="dxa"/>
            <w:tcBorders/>
          </w:tcPr>
          <w:p>
            <w:pPr>
              <w:pStyle w:val="Normal"/>
              <w:spacing w:lineRule="exact" w:line="240"/>
              <w:jc w:val="end"/>
              <w:rPr>
                <w:rFonts w:ascii="Arial" w:hAnsi="Arial" w:eastAsia="Arial" w:cs="Arial"/>
                <w:i/>
                <w:i/>
                <w:sz w:val="21"/>
              </w:rPr>
            </w:pPr>
            <w:r>
              <w:rPr>
                <w:rFonts w:eastAsia="Arial" w:cs="Arial" w:ascii="Arial" w:hAnsi="Arial"/>
                <w:i/>
                <w:sz w:val="21"/>
              </w:rPr>
              <w:t>$2,500</w:t>
            </w:r>
          </w:p>
        </w:tc>
      </w:tr>
      <w:tr>
        <w:trPr>
          <w:trHeight w:val="270"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Plumbing fixture install</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$5,000</w:t>
            </w:r>
          </w:p>
        </w:tc>
      </w:tr>
      <w:tr>
        <w:trPr>
          <w:trHeight w:val="365" w:hRule="atLeast"/>
        </w:trPr>
        <w:tc>
          <w:tcPr>
            <w:tcW w:w="7980" w:type="dxa"/>
            <w:tcBorders/>
          </w:tcPr>
          <w:p>
            <w:pPr>
              <w:pStyle w:val="Normal"/>
              <w:spacing w:lineRule="atLeast" w:line="0"/>
              <w:rPr>
                <w:rFonts w:ascii="Arial" w:hAnsi="Arial" w:eastAsia="Arial" w:cs="Arial"/>
                <w:i/>
                <w:i/>
                <w:sz w:val="21"/>
              </w:rPr>
            </w:pPr>
            <w:r>
              <w:rPr>
                <w:rFonts w:eastAsia="Arial" w:cs="Arial" w:ascii="Arial" w:hAnsi="Arial"/>
                <w:i/>
                <w:sz w:val="21"/>
              </w:rPr>
              <w:t>Total</w:t>
            </w:r>
          </w:p>
        </w:tc>
        <w:tc>
          <w:tcPr>
            <w:tcW w:w="1560" w:type="dxa"/>
            <w:tcBorders/>
          </w:tcPr>
          <w:p>
            <w:pPr>
              <w:pStyle w:val="Normal"/>
              <w:spacing w:lineRule="atLeast" w:line="0"/>
              <w:jc w:val="end"/>
              <w:rPr>
                <w:rFonts w:ascii="Arial" w:hAnsi="Arial" w:eastAsia="Arial" w:cs="Arial"/>
                <w:i/>
                <w:i/>
                <w:sz w:val="21"/>
              </w:rPr>
            </w:pPr>
            <w:r>
              <w:rPr>
                <w:rFonts w:eastAsia="Arial" w:cs="Arial" w:ascii="Arial" w:hAnsi="Arial"/>
                <w:i/>
                <w:sz w:val="21"/>
              </w:rPr>
              <w:t>$12,500</w:t>
            </w:r>
          </w:p>
        </w:tc>
      </w:tr>
      <w:tr>
        <w:trPr>
          <w:trHeight w:val="490" w:hRule="atLeast"/>
        </w:trPr>
        <w:tc>
          <w:tcPr>
            <w:tcW w:w="7980" w:type="dxa"/>
            <w:tcBorders/>
          </w:tcPr>
          <w:p>
            <w:pPr>
              <w:pStyle w:val="Normal"/>
              <w:spacing w:lineRule="atLeast" w:line="0"/>
              <w:rPr>
                <w:rFonts w:ascii="Arial" w:hAnsi="Arial" w:eastAsia="Arial" w:cs="Arial"/>
                <w:b/>
                <w:sz w:val="21"/>
              </w:rPr>
            </w:pPr>
            <w:r>
              <w:rPr>
                <w:rFonts w:eastAsia="Arial" w:cs="Arial" w:ascii="Arial" w:hAnsi="Arial"/>
                <w:b/>
                <w:sz w:val="21"/>
              </w:rPr>
              <w:t>Total of Draws</w:t>
            </w:r>
          </w:p>
        </w:tc>
        <w:tc>
          <w:tcPr>
            <w:tcW w:w="1560" w:type="dxa"/>
            <w:tcBorders/>
          </w:tcPr>
          <w:p>
            <w:pPr>
              <w:pStyle w:val="Normal"/>
              <w:spacing w:lineRule="atLeast" w:line="0"/>
              <w:jc w:val="end"/>
              <w:rPr>
                <w:rFonts w:ascii="Arial" w:hAnsi="Arial" w:eastAsia="Arial" w:cs="Arial"/>
                <w:b/>
                <w:sz w:val="21"/>
              </w:rPr>
            </w:pPr>
            <w:r>
              <w:rPr>
                <w:rFonts w:eastAsia="Arial" w:cs="Arial" w:ascii="Arial" w:hAnsi="Arial"/>
                <w:b/>
                <w:sz w:val="21"/>
              </w:rPr>
              <w:t>$70,500</w:t>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nextPage"/>
      <w:pgSz w:w="12240" w:h="15840"/>
      <w:pgMar w:left="1080" w:right="1080" w:gutter="0" w:header="0" w:top="72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