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6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Appendix B Sample Contract for Deed</w:t>
      </w:r>
    </w:p>
    <w:p>
      <w:pPr>
        <w:pStyle w:val="Normal"/>
        <w:spacing w:lineRule="exact" w:line="2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60" w:leader="none"/>
          <w:tab w:val="left" w:pos="2060" w:leader="none"/>
          <w:tab w:val="left" w:pos="2820" w:leader="none"/>
          <w:tab w:val="left" w:pos="5760" w:leader="none"/>
          <w:tab w:val="left" w:pos="6200" w:leader="none"/>
        </w:tabs>
        <w:spacing w:lineRule="atLeast" w:line="0"/>
        <w:rPr/>
      </w:pPr>
      <w:r>
        <w:rPr>
          <w:rFonts w:eastAsia="Times New Roman" w:cs="Times New Roman" w:ascii="Times New Roman" w:hAnsi="Times New Roman"/>
          <w:sz w:val="24"/>
        </w:rPr>
        <w:t>This</w:t>
        <w:tab/>
        <w:t>Agreement,</w:t>
        <w:tab/>
        <w:t>made</w:t>
        <w:tab/>
        <w:t>this________________day</w:t>
        <w:tab/>
        <w:t>of</w:t>
        <w:tab/>
        <w:t>_________________________,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between____________________________________________________________ , called Seller,</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420" w:leader="none"/>
          <w:tab w:val="left" w:pos="7060" w:leader="none"/>
          <w:tab w:val="left" w:pos="8180" w:leader="none"/>
        </w:tabs>
        <w:spacing w:lineRule="atLeast" w:line="0"/>
        <w:rPr/>
      </w:pPr>
      <w:r>
        <w:rPr>
          <w:rFonts w:eastAsia="Times New Roman" w:cs="Times New Roman" w:ascii="Times New Roman" w:hAnsi="Times New Roman"/>
          <w:sz w:val="24"/>
        </w:rPr>
        <w:t>whose address is [NUMBER AND STREET]</w:t>
      </w:r>
      <w:r>
        <w:rPr>
          <w:rFonts w:eastAsia="Times New Roman" w:cs="Times New Roman" w:ascii="Times New Roman" w:hAnsi="Times New Roman"/>
        </w:rPr>
        <w:tab/>
      </w:r>
      <w:r>
        <w:rPr>
          <w:rFonts w:eastAsia="Times New Roman" w:cs="Times New Roman" w:ascii="Times New Roman" w:hAnsi="Times New Roman"/>
          <w:sz w:val="24"/>
        </w:rPr>
        <w:t>[CITY]</w:t>
      </w:r>
      <w:r>
        <w:rPr>
          <w:rFonts w:eastAsia="Times New Roman" w:cs="Times New Roman" w:ascii="Times New Roman" w:hAnsi="Times New Roman"/>
        </w:rPr>
        <w:tab/>
      </w:r>
      <w:r>
        <w:rPr>
          <w:rFonts w:eastAsia="Times New Roman" w:cs="Times New Roman" w:ascii="Times New Roman" w:hAnsi="Times New Roman"/>
          <w:sz w:val="24"/>
        </w:rPr>
        <w:t>[STATE]</w:t>
        <w:tab/>
        <w:t>[ZIP] , 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1166495</wp:posOffset>
                </wp:positionH>
                <wp:positionV relativeFrom="paragraph">
                  <wp:posOffset>-4445</wp:posOffset>
                </wp:positionV>
                <wp:extent cx="4446270" cy="0"/>
                <wp:effectExtent l="0" t="4445" r="0" b="5080"/>
                <wp:wrapNone/>
                <wp:docPr id="1" name=""/>
                <a:graphic xmlns:a="http://schemas.openxmlformats.org/drawingml/2006/main">
                  <a:graphicData uri="http://schemas.microsoft.com/office/word/2010/wordprocessingShape">
                    <wps:wsp>
                      <wps:cNvSpPr/>
                      <wps:spPr>
                        <a:xfrm>
                          <a:off x="0" y="0"/>
                          <a:ext cx="44463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91.85pt,-0.35pt" to="441.9pt,-0.35pt" stroked="t" o:allowincell="f" style="position:absolute">
                <v:stroke color="black" weight="9000" joinstyle="miter" endcap="flat"/>
                <v:fill o:detectmouseclick="t" on="false"/>
                <w10:wrap type="none"/>
              </v:line>
            </w:pict>
          </mc:Fallback>
        </mc:AlternateConten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____________________________ , called Buyer, whose address is </w:t>
      </w:r>
      <w:r>
        <w:rPr>
          <w:rFonts w:eastAsia="Times New Roman" w:cs="Times New Roman" w:ascii="Times New Roman" w:hAnsi="Times New Roman"/>
          <w:sz w:val="24"/>
          <w:u w:val="single"/>
        </w:rPr>
        <w:t>[NUMBER AND STREET]</w:t>
      </w:r>
    </w:p>
    <w:p>
      <w:pPr>
        <w:pStyle w:val="Normal"/>
        <w:spacing w:lineRule="exact" w:line="283"/>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2740" w:leader="none"/>
          <w:tab w:val="left" w:pos="3980" w:leader="none"/>
          <w:tab w:val="left" w:pos="6100" w:leader="none"/>
        </w:tabs>
        <w:spacing w:lineRule="atLeast" w:line="0"/>
        <w:ind w:start="680" w:end="0"/>
        <w:rPr/>
      </w:pPr>
      <w:r>
        <w:rPr>
          <w:rFonts w:eastAsia="Times New Roman" w:cs="Times New Roman" w:ascii="Times New Roman" w:hAnsi="Times New Roman"/>
          <w:sz w:val="24"/>
        </w:rPr>
        <w:t>[CITY]</w:t>
      </w:r>
      <w:r>
        <w:rPr>
          <w:rFonts w:eastAsia="Times New Roman" w:cs="Times New Roman" w:ascii="Times New Roman" w:hAnsi="Times New Roman"/>
        </w:rPr>
        <w:tab/>
      </w:r>
      <w:r>
        <w:rPr>
          <w:rFonts w:eastAsia="Times New Roman" w:cs="Times New Roman" w:ascii="Times New Roman" w:hAnsi="Times New Roman"/>
          <w:sz w:val="24"/>
        </w:rPr>
        <w:t>[STATE]</w:t>
        <w:tab/>
        <w:t>[ZIP]  ,  concerns</w:t>
        <w:tab/>
        <w:t>the  real  property  in  the  City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-4445</wp:posOffset>
                </wp:positionV>
                <wp:extent cx="2981325" cy="0"/>
                <wp:effectExtent l="0" t="4445" r="0" b="4445"/>
                <wp:wrapNone/>
                <wp:docPr id="2" name=""/>
                <a:graphic xmlns:a="http://schemas.openxmlformats.org/drawingml/2006/main">
                  <a:graphicData uri="http://schemas.microsoft.com/office/word/2010/wordprocessingShape">
                    <wps:wsp>
                      <wps:cNvSpPr/>
                      <wps:spPr>
                        <a:xfrm>
                          <a:off x="0" y="0"/>
                          <a:ext cx="29811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0.35pt" to="234.7pt,-0.35pt" stroked="t" o:allowincell="f" style="position:absolute">
                <v:stroke color="black" weight="9000" joinstyle="miter" endcap="flat"/>
                <v:fill o:detectmouseclick="t" on="false"/>
                <w10:wrap type="none"/>
              </v:line>
            </w:pict>
          </mc:Fallback>
        </mc:AlternateConten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of________________________, County of_____________________ [STATE], called Property and</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described as: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[INSERT PROPERTY DESCRIPTION HERE]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sz w:val="24"/>
        </w:rPr>
      </w:pPr>
      <w:r>
        <w:rPr>
          <w:rFonts w:eastAsia="Times New Roman" w:cs="Times New Roman" w:ascii="Times New Roman" w:hAnsi="Times New Roman"/>
          <w:sz w:val="24"/>
        </w:rPr>
        <w:t>Buyer agrees to purchase the Property for the Price of $___________________.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sz w:val="24"/>
        </w:rPr>
      </w:pPr>
      <w:r>
        <w:rPr>
          <w:rFonts w:eastAsia="Times New Roman" w:cs="Times New Roman" w:ascii="Times New Roman" w:hAnsi="Times New Roman"/>
          <w:sz w:val="24"/>
        </w:rPr>
        <w:t>The Down Payment on the Price is $_____________________.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sz w:val="24"/>
        </w:rPr>
      </w:pPr>
      <w:r>
        <w:rPr>
          <w:rFonts w:eastAsia="Times New Roman" w:cs="Times New Roman" w:ascii="Times New Roman" w:hAnsi="Times New Roman"/>
          <w:sz w:val="24"/>
        </w:rPr>
        <w:t>The Balance of the purchase Price is $___________________.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sz w:val="24"/>
        </w:rPr>
      </w:pPr>
      <w:r>
        <w:rPr>
          <w:rFonts w:eastAsia="Times New Roman" w:cs="Times New Roman" w:ascii="Times New Roman" w:hAnsi="Times New Roman"/>
          <w:sz w:val="24"/>
        </w:rPr>
        <w:t>The Term of this sale is [NUMBER OF MONTHS OF CONTRACT.]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484"/>
        <w:ind w:hanging="720" w:start="720" w:end="0"/>
        <w:rPr>
          <w:rFonts w:ascii="Times New Roman" w:hAnsi="Times New Roman" w:eastAsia="Times New Roman" w:cs="Times New Roman"/>
          <w:sz w:val="24"/>
        </w:rPr>
      </w:pPr>
      <w:r>
        <w:rPr>
          <w:rFonts w:eastAsia="Times New Roman" w:cs="Times New Roman" w:ascii="Times New Roman" w:hAnsi="Times New Roman"/>
          <w:sz w:val="24"/>
        </w:rPr>
        <w:t>The Balance bears Interest from date of this Agreement on the unpaid Balance at the annual rate of [INSERT PERCENT AMOUNT].</w:t>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sz w:val="24"/>
        </w:rPr>
      </w:pPr>
      <w:r>
        <w:rPr>
          <w:rFonts w:eastAsia="Times New Roman" w:cs="Times New Roman" w:ascii="Times New Roman" w:hAnsi="Times New Roman"/>
          <w:sz w:val="24"/>
        </w:rPr>
        <w:t>The Buyer will pay the Balance and Interest to the Seller in equal Monthly Payments of</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84"/>
        <w:ind w:start="720" w:end="0"/>
        <w:rPr>
          <w:rFonts w:ascii="Times New Roman" w:hAnsi="Times New Roman" w:eastAsia="Times New Roman" w:cs="Times New Roman"/>
          <w:sz w:val="24"/>
        </w:rPr>
      </w:pPr>
      <w:r>
        <w:rPr>
          <w:rFonts w:eastAsia="Times New Roman" w:cs="Times New Roman" w:ascii="Times New Roman" w:hAnsi="Times New Roman"/>
          <w:sz w:val="24"/>
        </w:rPr>
        <w:t>$[USE A MORTGAGE CALCULATOR TO INSERT THE CORRECT MONTHLY PAYMENT]</w:t>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sz w:val="24"/>
        </w:rPr>
      </w:pPr>
      <w:r>
        <w:rPr>
          <w:rFonts w:eastAsia="Times New Roman" w:cs="Times New Roman" w:ascii="Times New Roman" w:hAnsi="Times New Roman"/>
          <w:sz w:val="24"/>
        </w:rPr>
        <w:t>Monthly Payments will begin on [INSERT DATE] and continue until [INSERT DATE].</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Legal Ownership</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23" w:footer="0" w:bottom="1440"/>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Buyer retains legal title of the Property for the following purposes: (a) securing payment of</w:t>
      </w:r>
    </w:p>
    <w:p>
      <w:pPr>
        <w:pStyle w:val="Normal"/>
        <w:spacing w:lineRule="auto" w:line="484"/>
        <w:ind w:start="720" w:end="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the Monthly Payments; (b) securing payment of the Balance and Interest; and (c) ensuring the performance of each provision of this agreement.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Condition of Property</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Buyer Promises to keep Property in good condition and repair; not to remove or demolish any building; to complete and restore any building which may be constructed, damaged or destroyed; to comply with all laws affecting the property or requiring any alterations or improvements to be made; not to commit or permit waste; to cultivate, irrigate, fertilize, fumigate, prune and do all other acts which from the character or use of the property may be reasonably necessary.</w:t>
      </w:r>
    </w:p>
    <w:p>
      <w:pPr>
        <w:pStyle w:val="Normal"/>
        <w:spacing w:lineRule="exact" w:line="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Taxes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504"/>
        <w:ind w:start="720" w:end="0"/>
        <w:jc w:val="both"/>
        <w:rPr>
          <w:rFonts w:ascii="Times New Roman" w:hAnsi="Times New Roman" w:eastAsia="Times New Roman" w:cs="Times New Roman"/>
          <w:sz w:val="23"/>
        </w:rPr>
      </w:pPr>
      <w:r>
        <w:rPr>
          <w:rFonts w:eastAsia="Times New Roman" w:cs="Times New Roman" w:ascii="Times New Roman" w:hAnsi="Times New Roman"/>
          <w:sz w:val="23"/>
        </w:rPr>
        <w:t>Buyer promises to pay all taxes and assessments affecting the property, including water stock assessments, at least 10 days before delinquency; all encumbrances, charges and liens, with interest, on the property when due, which are not the responsibility of the Seller and are or appear to be senior to this agreement; and all expenses of this Agreement.</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Buyer's Failure to Pay - Seller's Rights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If Buyer fails to make any Monthly Payment or to perform any act provided for in this agreement, then Seller may, at the option of the Seller and without notice, and without releasing Buyer from any obligation under this agreement:</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
        </w:numPr>
        <w:tabs>
          <w:tab w:val="clear" w:pos="720"/>
          <w:tab w:val="left" w:pos="2160" w:leader="none"/>
        </w:tabs>
        <w:spacing w:lineRule="auto" w:line="484"/>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Make any payment necessary to protect the Seller's interest or rights in the Property, and do any work necessary to protect the Seller's interest or rights in the Property, Seller being authorized to enter upon the property to do so;</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5" w:footer="0" w:bottom="910"/>
          <w:pgNumType w:fmt="decimal"/>
          <w:formProt w:val="false"/>
          <w:textDirection w:val="lrTb"/>
          <w:docGrid w:type="default" w:linePitch="360" w:charSpace="0"/>
        </w:sectPr>
        <w:pStyle w:val="Normal"/>
        <w:numPr>
          <w:ilvl w:val="1"/>
          <w:numId w:val="2"/>
        </w:numPr>
        <w:tabs>
          <w:tab w:val="clear" w:pos="720"/>
          <w:tab w:val="left" w:pos="2160" w:leader="none"/>
        </w:tabs>
        <w:spacing w:lineRule="auto" w:line="516"/>
        <w:ind w:start="1440" w:end="0"/>
        <w:rPr>
          <w:rFonts w:ascii="Times New Roman" w:hAnsi="Times New Roman" w:eastAsia="Times New Roman" w:cs="Times New Roman"/>
          <w:sz w:val="24"/>
        </w:rPr>
      </w:pPr>
      <w:r>
        <w:rPr>
          <w:rFonts w:eastAsia="Times New Roman" w:cs="Times New Roman" w:ascii="Times New Roman" w:hAnsi="Times New Roman"/>
          <w:sz w:val="24"/>
        </w:rPr>
        <w:t>Appear in or commence any action or proceeding purporting to affect the Property, the Seller's interest or rights in the Property;</w:t>
      </w:r>
    </w:p>
    <w:p>
      <w:pPr>
        <w:pStyle w:val="Normal"/>
        <w:numPr>
          <w:ilvl w:val="1"/>
          <w:numId w:val="3"/>
        </w:numPr>
        <w:tabs>
          <w:tab w:val="clear" w:pos="720"/>
          <w:tab w:val="left" w:pos="2160" w:leader="none"/>
        </w:tabs>
        <w:spacing w:lineRule="auto" w:line="484"/>
        <w:ind w:start="1440" w:end="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Pay, purchase, contest or settle any encumbrance, charge or lien that appears to be senior to this Agreement.</w:t>
      </w:r>
    </w:p>
    <w:p>
      <w:pPr>
        <w:pStyle w:val="Normal"/>
        <w:numPr>
          <w:ilvl w:val="1"/>
          <w:numId w:val="3"/>
        </w:numPr>
        <w:tabs>
          <w:tab w:val="clear" w:pos="720"/>
          <w:tab w:val="left" w:pos="2160" w:leader="none"/>
        </w:tabs>
        <w:spacing w:lineRule="auto" w:line="484"/>
        <w:ind w:start="1440" w:end="0"/>
        <w:jc w:val="both"/>
        <w:rPr>
          <w:rFonts w:ascii="Times New Roman" w:hAnsi="Times New Roman" w:eastAsia="Times New Roman" w:cs="Times New Roman"/>
          <w:sz w:val="24"/>
        </w:rPr>
      </w:pPr>
      <w:r>
        <w:rPr>
          <w:rFonts w:eastAsia="Times New Roman" w:cs="Times New Roman" w:ascii="Times New Roman" w:hAnsi="Times New Roman"/>
          <w:sz w:val="24"/>
        </w:rPr>
        <w:t>In exercising the power of this provision, Seller may incur necessary expenses and reasonable attorney fees. Buyer to pay immediately all sums expended by Seller provided for in this agreement, with interest from date of expenditure at the same rate as the principal debt hereby secured.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Assignment of Damages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Buyer assigns to Seller any award of damages made in connection with:</w:t>
      </w:r>
    </w:p>
    <w:p>
      <w:pPr>
        <w:pStyle w:val="Normal"/>
        <w:spacing w:lineRule="exact" w:line="2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4"/>
        </w:numPr>
        <w:tabs>
          <w:tab w:val="clear" w:pos="720"/>
          <w:tab w:val="left" w:pos="2160" w:leader="none"/>
        </w:tabs>
        <w:spacing w:lineRule="auto" w:line="484"/>
        <w:ind w:start="1440" w:end="0"/>
        <w:rPr>
          <w:rFonts w:ascii="Times New Roman" w:hAnsi="Times New Roman" w:eastAsia="Times New Roman" w:cs="Times New Roman"/>
          <w:sz w:val="24"/>
        </w:rPr>
      </w:pPr>
      <w:r>
        <w:rPr>
          <w:rFonts w:eastAsia="Times New Roman" w:cs="Times New Roman" w:ascii="Times New Roman" w:hAnsi="Times New Roman"/>
          <w:sz w:val="24"/>
        </w:rPr>
        <w:t>Condemnation for use of or injury to the property by the public, or conveyance in lieu of condemnation; or</w:t>
      </w:r>
    </w:p>
    <w:p>
      <w:pPr>
        <w:pStyle w:val="Normal"/>
        <w:numPr>
          <w:ilvl w:val="1"/>
          <w:numId w:val="4"/>
        </w:numPr>
        <w:tabs>
          <w:tab w:val="clear" w:pos="720"/>
          <w:tab w:val="left" w:pos="2160" w:leader="none"/>
        </w:tabs>
        <w:spacing w:lineRule="atLeast" w:line="0"/>
        <w:ind w:hanging="720" w:start="2160" w:end="0"/>
        <w:rPr>
          <w:rFonts w:ascii="Times New Roman" w:hAnsi="Times New Roman" w:eastAsia="Times New Roman" w:cs="Times New Roman"/>
          <w:sz w:val="24"/>
        </w:rPr>
      </w:pPr>
      <w:r>
        <w:rPr>
          <w:rFonts w:eastAsia="Times New Roman" w:cs="Times New Roman" w:ascii="Times New Roman" w:hAnsi="Times New Roman"/>
          <w:sz w:val="24"/>
        </w:rPr>
        <w:t>Injury to the property by any third party.</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Waiver by Seller</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By accepting payment of any amount due after its due date, Seller does not waive Seller's right to either require prompt payment when due of all other sums or to declare default for failure to pay. Seller may waive a default of any provision of this agreement, by consent or acquiescence, without waiving any prior or subsequent default.</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Conveyance of Title</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Seller will convey title in fee simple and free of creditor's liens, subject to existing CC&amp;Rs, and limitations in the deed, if any, to Buyer upon Buyer's payment of all amounts due to Seller under this agreement. Seller will convey title only by a General Warranty or Grant Deed containing the following covenants:</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25" w:footer="0" w:bottom="910"/>
          <w:pgNumType w:fmt="decimal"/>
          <w:formProt w:val="false"/>
          <w:textDirection w:val="lrTb"/>
          <w:docGrid w:type="default" w:linePitch="360" w:charSpace="0"/>
        </w:sectPr>
        <w:pStyle w:val="Normal"/>
        <w:numPr>
          <w:ilvl w:val="1"/>
          <w:numId w:val="4"/>
        </w:numPr>
        <w:tabs>
          <w:tab w:val="clear" w:pos="720"/>
          <w:tab w:val="left" w:pos="2160" w:leader="none"/>
        </w:tabs>
        <w:spacing w:lineRule="auto" w:line="516"/>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Property has not been sold, promised to, or conveyed to any other person or entity;</w:t>
      </w:r>
    </w:p>
    <w:p>
      <w:pPr>
        <w:pStyle w:val="Normal"/>
        <w:numPr>
          <w:ilvl w:val="0"/>
          <w:numId w:val="5"/>
        </w:numPr>
        <w:tabs>
          <w:tab w:val="clear" w:pos="720"/>
          <w:tab w:val="left" w:pos="2160" w:leader="none"/>
        </w:tabs>
        <w:spacing w:lineRule="auto" w:line="506"/>
        <w:ind w:hanging="720" w:start="2160" w:end="0"/>
        <w:jc w:val="both"/>
        <w:rPr>
          <w:rFonts w:ascii="Times New Roman" w:hAnsi="Times New Roman" w:eastAsia="Times New Roman" w:cs="Times New Roman"/>
          <w:sz w:val="23"/>
        </w:rPr>
      </w:pPr>
      <w:bookmarkStart w:id="3" w:name="page4"/>
      <w:bookmarkEnd w:id="3"/>
      <w:r>
        <w:rPr>
          <w:rFonts w:eastAsia="Times New Roman" w:cs="Times New Roman" w:ascii="Times New Roman" w:hAnsi="Times New Roman"/>
          <w:sz w:val="23"/>
        </w:rPr>
        <w:t>the Property does not have any mortgages, liens, or other encumbrances that have not already been disclosed to Buyer; and (if a General Warranty deed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2140" w:leader="none"/>
        </w:tabs>
        <w:spacing w:lineRule="atLeast" w:line="0"/>
        <w:rPr/>
      </w:pPr>
      <w:r>
        <w:rPr>
          <w:rFonts w:eastAsia="Times New Roman" w:cs="Times New Roman" w:ascii="Times New Roman" w:hAnsi="Times New Roman"/>
          <w:sz w:val="24"/>
        </w:rPr>
        <w:t>is</w:t>
      </w:r>
      <w:r>
        <w:rPr>
          <w:rFonts w:eastAsia="Times New Roman" w:cs="Times New Roman" w:ascii="Times New Roman" w:hAnsi="Times New Roman"/>
        </w:rPr>
        <w:tab/>
      </w:r>
      <w:r>
        <w:rPr>
          <w:rFonts w:eastAsia="Times New Roman" w:cs="Times New Roman" w:ascii="Times New Roman" w:hAnsi="Times New Roman"/>
          <w:sz w:val="24"/>
        </w:rPr>
        <w:t>used)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
        </w:numPr>
        <w:tabs>
          <w:tab w:val="clear" w:pos="720"/>
          <w:tab w:val="left" w:pos="2159" w:leader="none"/>
        </w:tabs>
        <w:spacing w:lineRule="auto" w:line="484"/>
        <w:ind w:hanging="720" w:start="2160" w:end="0"/>
        <w:rPr>
          <w:rFonts w:ascii="Times New Roman" w:hAnsi="Times New Roman" w:eastAsia="Times New Roman" w:cs="Times New Roman"/>
          <w:sz w:val="24"/>
        </w:rPr>
      </w:pPr>
      <w:r>
        <w:rPr>
          <w:rFonts w:eastAsia="Times New Roman" w:cs="Times New Roman" w:ascii="Times New Roman" w:hAnsi="Times New Roman"/>
          <w:sz w:val="24"/>
        </w:rPr>
        <w:t>the Seller will warrant and defend ownership of the Property against any other claim of ownership.</w:t>
      </w:r>
    </w:p>
    <w:p>
      <w:pPr>
        <w:pStyle w:val="Normal"/>
        <w:numPr>
          <w:ilvl w:val="0"/>
          <w:numId w:val="7"/>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Title Insurance</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On conveyance of title from Seller to Buyer on full performance of this agreement by buyer, the interest of Seller and Buyer in the property will be insured by a title insurance policy issued by [INSERT NAME OF TITLE INSURANCE COMPANY], premium to be paid by Seller, or Buyer. On Buyer's deposit into escrow of all sums and instruments due to Seller under this agreement and payment of all customary escrow costs and charges, Seller to deposit into the escrow all instruments and instructions necessary to convey title and fully perform this agreement.</w:t>
      </w:r>
    </w:p>
    <w:p>
      <w:pPr>
        <w:pStyle w:val="Normal"/>
        <w:numPr>
          <w:ilvl w:val="0"/>
          <w:numId w:val="7"/>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Buyer's Resale</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Should Buyer sell, transfer or convey any interest in the property, legal or equitable, either voluntarily or by operation of law, Seller may, at Seller's option, declare all sums secured by this agreement immediately due and payable.</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Rents and Royalties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Buyer hereby assigns and transfers to Seller all the rights, title and interest in rents or royalties generated by the Property, including rents now due, past due or to become due under any use of the Property.</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Acceleration</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25" w:footer="0" w:bottom="1440"/>
          <w:pgNumType w:fmt="decimal"/>
          <w:formProt w:val="false"/>
          <w:textDirection w:val="lrTb"/>
          <w:docGrid w:type="default" w:linePitch="360" w:charSpace="0"/>
        </w:sect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If a Monthly Payment or performance of this Agreement is in default, then Seller may at</w:t>
      </w:r>
    </w:p>
    <w:p>
      <w:pPr>
        <w:pStyle w:val="Normal"/>
        <w:spacing w:lineRule="auto" w:line="484"/>
        <w:ind w:start="720" w:end="0"/>
        <w:jc w:val="both"/>
        <w:rPr>
          <w:rFonts w:ascii="Times New Roman" w:hAnsi="Times New Roman" w:eastAsia="Times New Roman" w:cs="Times New Roman"/>
          <w:sz w:val="24"/>
        </w:rPr>
      </w:pPr>
      <w:bookmarkStart w:id="4" w:name="page5"/>
      <w:bookmarkEnd w:id="4"/>
      <w:r>
        <w:rPr>
          <w:rFonts w:eastAsia="Times New Roman" w:cs="Times New Roman" w:ascii="Times New Roman" w:hAnsi="Times New Roman"/>
          <w:sz w:val="24"/>
        </w:rPr>
        <w:t>Seller's option, without notice, declare all sums secured immediately due and payable by commencing a breach of contract lawsuit for their recovery or delivering to Buyer a written notice declaring default with demand for sale and then recording such together with an election to sell. The Buyer requests a copy of any Notice of Default and of any Notice of Sale to be mailed to Buyer's address described above.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Power of Sale</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On default under any obligation of this Agreement and acceleration of all sums due, Seller may elect to proceed with a power of sale and to offer up for sale the Property or the Agreement.</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8"/>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Prepayment Penalty</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rPr>
          <w:rFonts w:ascii="Times New Roman" w:hAnsi="Times New Roman" w:eastAsia="Times New Roman" w:cs="Times New Roman"/>
          <w:sz w:val="24"/>
        </w:rPr>
      </w:pPr>
      <w:r>
        <w:rPr>
          <w:rFonts w:eastAsia="Times New Roman" w:cs="Times New Roman" w:ascii="Times New Roman" w:hAnsi="Times New Roman"/>
          <w:sz w:val="24"/>
        </w:rPr>
        <w:t>The Buyer may pay the Balance owed to the Seller, minus the amount paid down on the Balance by the Buyer's Monthly Payments, at anytime and without penalty of any kind.</w:t>
      </w:r>
    </w:p>
    <w:p>
      <w:pPr>
        <w:pStyle w:val="Normal"/>
        <w:numPr>
          <w:ilvl w:val="0"/>
          <w:numId w:val="8"/>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Successors and Assigns - Limitation on Subsequent Sale by Seller</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9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This agreement is for the benefit of, and binds only the Buyer and Seller, their heirs, legatees, devisees, administrators, executors, and successors. Seller promises not sell, pledge, or assign any interest or right in the Property without the written consent of the Buyer.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25" w:footer="0" w:bottom="923"/>
          <w:pgNumType w:fmt="decimal"/>
          <w:formProt w:val="false"/>
          <w:textDirection w:val="lrTb"/>
          <w:docGrid w:type="default" w:linePitch="360" w:charSpace="0"/>
        </w:sectPr>
        <w:pStyle w:val="Normal"/>
        <w:spacing w:lineRule="auto" w:line="516"/>
        <w:ind w:start="720" w:end="0"/>
        <w:jc w:val="both"/>
        <w:rPr>
          <w:rFonts w:ascii="Times New Roman" w:hAnsi="Times New Roman" w:eastAsia="Times New Roman" w:cs="Times New Roman"/>
          <w:sz w:val="23"/>
        </w:rPr>
      </w:pPr>
      <w:r>
        <w:rPr>
          <w:rFonts w:eastAsia="Times New Roman" w:cs="Times New Roman" w:ascii="Times New Roman" w:hAnsi="Times New Roman"/>
          <w:sz w:val="23"/>
        </w:rPr>
        <w:t>Seller promises not to obtain or place any loan, lien, or encumbrance on the Property for the Term of the Agreement. Seller promises there are no loans, liens, or encumbrances currently on the Property, nor are any expected to attach to the property during the Term of the Agreement due to the Seller's action or omission, including taxes. Seller promises that all of the Property's rights are held only by the Seller, except those described in the Property's</w:t>
      </w:r>
    </w:p>
    <w:p>
      <w:pPr>
        <w:pStyle w:val="Normal"/>
        <w:spacing w:lineRule="atLeast" w:line="0"/>
        <w:ind w:start="720" w:end="0"/>
        <w:rPr>
          <w:rFonts w:ascii="Times New Roman" w:hAnsi="Times New Roman" w:eastAsia="Times New Roman" w:cs="Times New Roman"/>
          <w:sz w:val="24"/>
        </w:rPr>
      </w:pPr>
      <w:bookmarkStart w:id="5" w:name="page6"/>
      <w:bookmarkEnd w:id="5"/>
      <w:r>
        <w:rPr>
          <w:rFonts w:eastAsia="Times New Roman" w:cs="Times New Roman" w:ascii="Times New Roman" w:hAnsi="Times New Roman"/>
          <w:sz w:val="24"/>
        </w:rPr>
        <w:t>deed.</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Attorney Fees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rPr>
          <w:rFonts w:ascii="Times New Roman" w:hAnsi="Times New Roman" w:eastAsia="Times New Roman" w:cs="Times New Roman"/>
          <w:sz w:val="24"/>
        </w:rPr>
      </w:pPr>
      <w:r>
        <w:rPr>
          <w:rFonts w:eastAsia="Times New Roman" w:cs="Times New Roman" w:ascii="Times New Roman" w:hAnsi="Times New Roman"/>
          <w:sz w:val="24"/>
        </w:rPr>
        <w:t>In any action to enforce this agreement, the prevailing party shall receive attorney fees and costs.</w:t>
      </w:r>
    </w:p>
    <w:p>
      <w:pPr>
        <w:pStyle w:val="Normal"/>
        <w:numPr>
          <w:ilvl w:val="0"/>
          <w:numId w:val="9"/>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Jurisdiction</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Any lawsuit [OR ARBITRATION IN ACCORDANCE WITH THE AAA] regarding this Agreement filed by either the Buyer or Seller must be filed in [THE LOCATION YOU AGREE ON].</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9"/>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Warranties</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94"/>
        <w:jc w:val="both"/>
        <w:rPr>
          <w:rFonts w:ascii="Times New Roman" w:hAnsi="Times New Roman" w:eastAsia="Times New Roman" w:cs="Times New Roman"/>
          <w:sz w:val="24"/>
        </w:rPr>
      </w:pPr>
      <w:r>
        <w:rPr>
          <w:rFonts w:eastAsia="Times New Roman" w:cs="Times New Roman" w:ascii="Times New Roman" w:hAnsi="Times New Roman"/>
          <w:sz w:val="24"/>
        </w:rPr>
        <w:t>SELLER MAKES NO WARRANTY, EXPRESS OR IMPLIED, EXCEPT AS EXPRESSLY DESCRIBED IN THIS AGREEMENT AND SELLER EXPRESSLY DISCLAIMS ANY IMPLIED WARRANTY OF MERCHANTABILITY, HABITABILITY, OR FITNESS FOR A PARTICULAR PURPOSE.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94"/>
        <w:jc w:val="both"/>
        <w:rPr>
          <w:rFonts w:ascii="Times New Roman" w:hAnsi="Times New Roman" w:eastAsia="Times New Roman" w:cs="Times New Roman"/>
          <w:sz w:val="24"/>
        </w:rPr>
      </w:pPr>
      <w:r>
        <w:rPr>
          <w:rFonts w:eastAsia="Times New Roman" w:cs="Times New Roman" w:ascii="Times New Roman" w:hAnsi="Times New Roman"/>
          <w:sz w:val="24"/>
        </w:rPr>
        <w:t>THE PROPERTY IS BEING SOLD "AS IS" AND WITH THE UNDERSTANDING THAT THE BUYER HAS PERFORMED ALL INVESTIGATION AND DUE DILIGENCE INTO THE PROPERTY THAT THEY NEEDED IN ORDER TO DECIDE ON THE PURCHASE AND BEFORE ENTERING THIS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84"/>
        <w:jc w:val="both"/>
        <w:rPr>
          <w:rFonts w:ascii="Times New Roman" w:hAnsi="Times New Roman" w:eastAsia="Times New Roman" w:cs="Times New Roman"/>
          <w:sz w:val="24"/>
        </w:rPr>
      </w:pPr>
      <w:r>
        <w:rPr>
          <w:rFonts w:eastAsia="Times New Roman" w:cs="Times New Roman" w:ascii="Times New Roman" w:hAnsi="Times New Roman"/>
          <w:sz w:val="24"/>
        </w:rPr>
        <w:t>BY ENTERING INTO THIS AGREEMENT, BUYER AGREES THAT THEY HAVE INVESTIGATED THE FOLLOWING ISSUES WHICH MAY APPLY TO THE PROPERTY: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TERRAIN OF THE PROPERTY</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5" w:footer="0" w:bottom="1440"/>
          <w:pgNumType w:fmt="decimal"/>
          <w:formProt w:val="false"/>
          <w:textDirection w:val="lrTb"/>
          <w:docGrid w:type="default" w:linePitch="360" w:charSpace="0"/>
        </w:sectPr>
        <w:pStyle w:val="Normal"/>
        <w:numPr>
          <w:ilvl w:val="0"/>
          <w:numId w:val="10"/>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SIZE OF THE PROPERTY</w:t>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bookmarkStart w:id="6" w:name="page7"/>
      <w:bookmarkEnd w:id="6"/>
      <w:r>
        <w:rPr>
          <w:rFonts w:eastAsia="Times New Roman" w:cs="Times New Roman" w:ascii="Times New Roman" w:hAnsi="Times New Roman"/>
          <w:sz w:val="24"/>
        </w:rPr>
        <w:t>VEGETATION OF THE PROPERTY</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THE PROPERTY'S ZONING</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ROADS TO OR ON THE PROPERTY</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AVAILABILITY OF ELECTRICITY</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AVAILABILITY OF SEWER/TRASH</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AVAILABILITY OF WATER</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AVAILABILITY OF PHONE SERVICE</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PROPERTY TAX</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ASSOCIATION FEES ON THE DEED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BUILDING RESTRICTIONS ON THE DEED</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1"/>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rPr>
        <w:t>ONGOING MINING OR GRAZING</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Insurance</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84"/>
        <w:ind w:start="720" w:end="0"/>
        <w:jc w:val="both"/>
        <w:rPr>
          <w:rFonts w:ascii="Times New Roman" w:hAnsi="Times New Roman" w:eastAsia="Times New Roman" w:cs="Times New Roman"/>
          <w:sz w:val="24"/>
        </w:rPr>
      </w:pPr>
      <w:r>
        <w:rPr>
          <w:rFonts w:eastAsia="Times New Roman" w:cs="Times New Roman" w:ascii="Times New Roman" w:hAnsi="Times New Roman"/>
          <w:sz w:val="24"/>
        </w:rPr>
        <w:t>For the Term of the Agreement, Buyer shall maintain liability insurance covering the Property in the amount of one million dollars ($1,000,000) and name the Seller as an insured under the policy.</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2"/>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Conversion of the Agreement</w:t>
      </w:r>
    </w:p>
    <w:p>
      <w:pPr>
        <w:pStyle w:val="Normal"/>
        <w:spacing w:lineRule="exact" w:line="2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516"/>
        <w:ind w:start="720" w:end="0"/>
        <w:jc w:val="both"/>
        <w:rPr/>
      </w:pPr>
      <w:r>
        <w:rPr>
          <w:rFonts w:eastAsia="Times New Roman" w:cs="Times New Roman" w:ascii="Times New Roman" w:hAnsi="Times New Roman"/>
          <w:sz w:val="23"/>
        </w:rPr>
        <w:t>After [INSERT NUMBER OF ON TIME PAYMENTS] months, if Buyer has made every Monthly Payment as described in this Agreement, Seller will issue Buyer a deed according to paragraph 14, Conveyance of Title,”and place a mortgage on the Property in an amount equal to the Balance owed to the Seller, minus the amount paid down on the Balance by the Buyer's Monthly Payments. The Property will remain security for the Seller’s mortgage.</w:t>
      </w:r>
    </w:p>
    <w:p>
      <w:pPr>
        <w:sectPr>
          <w:type w:val="nextPage"/>
          <w:pgSz w:w="12240" w:h="15840"/>
          <w:pgMar w:left="1440" w:right="1440" w:gutter="0" w:header="0" w:top="1425"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20" w:end="0"/>
        <w:rPr>
          <w:rFonts w:ascii="Times New Roman" w:hAnsi="Times New Roman" w:eastAsia="Times New Roman" w:cs="Times New Roman"/>
          <w:sz w:val="24"/>
        </w:rPr>
      </w:pPr>
      <w:r>
        <w:rPr>
          <w:rFonts w:eastAsia="Times New Roman" w:cs="Times New Roman" w:ascii="Times New Roman" w:hAnsi="Times New Roman"/>
          <w:sz w:val="24"/>
        </w:rPr>
        <w:t>Signature of Buyer_______________________________________</w:t>
      </w:r>
    </w:p>
    <w:p>
      <w:pPr>
        <w:sectPr>
          <w:type w:val="continuous"/>
          <w:pgSz w:w="12240" w:h="15840"/>
          <w:pgMar w:left="1440" w:right="1440" w:gutter="0" w:header="0" w:top="1425" w:footer="0" w:bottom="1440"/>
          <w:formProt w:val="false"/>
          <w:textDirection w:val="lrTb"/>
          <w:docGrid w:type="default" w:linePitch="360" w:charSpace="0"/>
        </w:sectPr>
      </w:pPr>
    </w:p>
    <w:p>
      <w:pPr>
        <w:pStyle w:val="Normal"/>
        <w:spacing w:lineRule="atLeast" w:line="0"/>
        <w:ind w:start="1440" w:end="0"/>
        <w:rPr>
          <w:rFonts w:ascii="Times New Roman" w:hAnsi="Times New Roman" w:eastAsia="Times New Roman" w:cs="Times New Roman"/>
          <w:sz w:val="24"/>
        </w:rPr>
      </w:pPr>
      <w:bookmarkStart w:id="7" w:name="page8"/>
      <w:bookmarkEnd w:id="7"/>
      <w:r>
        <w:rPr>
          <w:rFonts w:eastAsia="Times New Roman" w:cs="Times New Roman" w:ascii="Times New Roman" w:hAnsi="Times New Roman"/>
          <w:sz w:val="24"/>
        </w:rPr>
        <w:t>Date of Signature________________________________________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Signature of Seller_______________________________________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Date of Signature________________________________________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STATE OF [INSERT STATE]</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OF___________________________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On _____________________before me, ______________________________ personally</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506"/>
        <w:jc w:val="both"/>
        <w:rPr>
          <w:rFonts w:ascii="Times New Roman" w:hAnsi="Times New Roman" w:eastAsia="Times New Roman" w:cs="Times New Roman"/>
          <w:sz w:val="23"/>
        </w:rPr>
      </w:pPr>
      <w:r>
        <w:rPr>
          <w:rFonts w:eastAsia="Times New Roman" w:cs="Times New Roman" w:ascii="Times New Roman" w:hAnsi="Times New Roman"/>
          <w:sz w:val="23"/>
        </w:rPr>
        <w:t>appeared,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I certify under PENALTY OF PERJURY under the laws of the State of [INSERT] that the</w:t>
      </w:r>
    </w:p>
    <w:p>
      <w:pPr>
        <w:pStyle w:val="Normal"/>
        <w:spacing w:lineRule="exact" w:line="29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foregoing paragraph is true and correct.</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WITNESS my hand and official seal.</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Signature _________________________________________________</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(Signature of notary public)</w:t>
      </w:r>
    </w:p>
    <w:sectPr>
      <w:type w:val="nextPage"/>
      <w:pgSz w:w="12240" w:h="15840"/>
      <w:pgMar w:left="1440" w:right="1440" w:gutter="0" w:header="0" w:top="1425"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9"/>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2"/>
      <w:numFmt w:val="lowerLetter"/>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5"/>
      <w:numFmt w:val="decimal"/>
      <w:lvlText w:val="%1."/>
      <w:lvlJc w:val="start"/>
      <w:pPr>
        <w:tabs>
          <w:tab w:val="num" w:pos="0"/>
        </w:tabs>
        <w:ind w:start="0" w:hanging="0"/>
      </w:pPr>
    </w:lvl>
  </w:abstractNum>
  <w:abstractNum w:abstractNumId="8">
    <w:lvl w:ilvl="0">
      <w:start w:val="19"/>
      <w:numFmt w:val="decimal"/>
      <w:lvlText w:val="%1."/>
      <w:lvlJc w:val="start"/>
      <w:pPr>
        <w:tabs>
          <w:tab w:val="num" w:pos="0"/>
        </w:tabs>
        <w:ind w:start="0" w:hanging="0"/>
      </w:pPr>
    </w:lvl>
  </w:abstractNum>
  <w:abstractNum w:abstractNumId="9">
    <w:lvl w:ilvl="0">
      <w:start w:val="22"/>
      <w:numFmt w:val="decimal"/>
      <w:lvlText w:val="%1."/>
      <w:lvlJc w:val="start"/>
      <w:pPr>
        <w:tabs>
          <w:tab w:val="num" w:pos="0"/>
        </w:tabs>
        <w:ind w:start="0" w:hanging="0"/>
      </w:pPr>
    </w:lvl>
  </w:abstractNum>
  <w:abstractNum w:abstractNumId="10">
    <w:lvl w:ilvl="0">
      <w:start w:val="1"/>
      <w:numFmt w:val="upperLetter"/>
      <w:lvlText w:val="%1)"/>
      <w:lvlJc w:val="start"/>
      <w:pPr>
        <w:tabs>
          <w:tab w:val="num" w:pos="0"/>
        </w:tabs>
        <w:ind w:start="0" w:hanging="0"/>
      </w:pPr>
    </w:lvl>
  </w:abstractNum>
  <w:abstractNum w:abstractNumId="11">
    <w:lvl w:ilvl="0">
      <w:start w:val="1"/>
      <w:numFmt w:val="decimal"/>
      <w:lvlText w:val="%1"/>
      <w:lvlJc w:val="start"/>
      <w:pPr>
        <w:tabs>
          <w:tab w:val="num" w:pos="0"/>
        </w:tabs>
        <w:ind w:start="0" w:hanging="0"/>
      </w:pPr>
    </w:lvl>
    <w:lvl w:ilvl="1">
      <w:start w:val="3"/>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25"/>
      <w:numFmt w:val="decimal"/>
      <w:lvlText w:val="%1."/>
      <w:lvlJc w:val="start"/>
      <w:pPr>
        <w:tabs>
          <w:tab w:val="num" w:pos="0"/>
        </w:tabs>
        <w:ind w:start="0" w:hanging="0"/>
      </w:p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