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1438275</wp:posOffset>
            </wp:positionH>
            <wp:positionV relativeFrom="page">
              <wp:posOffset>1038225</wp:posOffset>
            </wp:positionV>
            <wp:extent cx="4610100" cy="8477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23" r="-4" b="-23"/>
                    <a:stretch>
                      <a:fillRect/>
                    </a:stretch>
                  </pic:blipFill>
                  <pic:spPr bwMode="auto">
                    <a:xfrm>
                      <a:off x="0" y="0"/>
                      <a:ext cx="4610100" cy="84772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center"/>
        <w:rPr>
          <w:rFonts w:ascii="Arial" w:hAnsi="Arial" w:eastAsia="Arial" w:cs="Arial"/>
          <w:b/>
          <w:sz w:val="52"/>
        </w:rPr>
      </w:pPr>
      <w:r>
        <w:rPr>
          <w:rFonts w:eastAsia="Arial" w:cs="Arial" w:ascii="Arial" w:hAnsi="Arial"/>
          <w:b/>
          <w:sz w:val="52"/>
        </w:rPr>
        <w:t>Stateside Legal</w:t>
      </w:r>
      <w:r>
        <w:rPr>
          <w:rFonts w:eastAsia="Arial" w:cs="Arial" w:ascii="Arial" w:hAnsi="Arial"/>
          <w:b/>
          <w:sz w:val="43"/>
        </w:rPr>
        <w:t>™</w:t>
      </w:r>
      <w:r>
        <w:rPr>
          <w:rFonts w:eastAsia="Arial" w:cs="Arial" w:ascii="Arial" w:hAnsi="Arial"/>
          <w:b/>
          <w:sz w:val="52"/>
        </w:rPr>
        <w:t xml:space="preserve"> </w:t>
      </w:r>
    </w:p>
    <w:p>
      <w:pPr>
        <w:pStyle w:val="Normal"/>
        <w:spacing w:lineRule="auto" w:line="235"/>
        <w:jc w:val="center"/>
        <w:rPr>
          <w:rFonts w:ascii="Arial" w:hAnsi="Arial" w:eastAsia="Arial" w:cs="Arial"/>
          <w:b/>
          <w:sz w:val="52"/>
        </w:rPr>
      </w:pPr>
      <w:r>
        <w:rPr>
          <w:rFonts w:eastAsia="Arial" w:cs="Arial" w:ascii="Arial" w:hAnsi="Arial"/>
          <w:b/>
          <w:sz w:val="52"/>
        </w:rPr>
        <w:t>Self-Help Sample Forms Packet</w:t>
      </w:r>
    </w:p>
    <w:p>
      <w:pPr>
        <w:pStyle w:val="Normal"/>
        <w:spacing w:lineRule="auto" w:line="237"/>
        <w:jc w:val="center"/>
        <w:rPr>
          <w:rFonts w:ascii="Arial" w:hAnsi="Arial" w:eastAsia="Arial" w:cs="Arial"/>
          <w:b/>
          <w:sz w:val="32"/>
        </w:rPr>
      </w:pPr>
      <w:r>
        <w:rPr>
          <w:rFonts w:eastAsia="Arial" w:cs="Arial" w:ascii="Arial" w:hAnsi="Arial"/>
          <w:b/>
          <w:sz w:val="32"/>
        </w:rPr>
        <w:t>Providing Notice of Early Termination of Residential Lease</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(Protections under the Servicemembers Civil Relief Act)</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sz w:val="24"/>
        </w:rPr>
        <w:t xml:space="preserve">This self-help resource was created by the Stateside Legal Project. </w:t>
      </w:r>
      <w:r>
        <w:rPr>
          <w:rFonts w:eastAsia="Times New Roman" w:cs="Times New Roman" w:ascii="Times New Roman" w:hAnsi="Times New Roman"/>
          <w:color w:val="111111"/>
          <w:sz w:val="24"/>
        </w:rPr>
        <w:t>Stateside Legal</w:t>
      </w:r>
      <w:r>
        <w:rPr>
          <w:rFonts w:eastAsia="Times New Roman" w:cs="Times New Roman" w:ascii="Times New Roman" w:hAnsi="Times New Roman"/>
          <w:sz w:val="24"/>
        </w:rPr>
        <w:t xml:space="preserve"> provides these sample forms and information free of charge to individuals with military connections (IMC). These forms are not based upon any specific state law or jurisdiction. They are intended as samples of how to use the protections of the Servicemembers Civil Relief Act (SCRA) to assist active duty members of the military.</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READ ALL INSTRUCTIONS IN THIS PACKET VERY CAREFULLY.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t>PACKET CONTENTS: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tab/>
        <w:t>Letter for Terminating Lease</w:t>
      </w:r>
      <w:r>
        <w:rPr>
          <w:rFonts w:eastAsia="Times New Roman" w:cs="Charlemagne Std" w:ascii="Charlemagne Std" w:hAnsi="Charlemagne Std"/>
          <w:sz w:val="24"/>
        </w:rPr>
        <w:t xml:space="preserve"> __________________________________________</w:t>
      </w:r>
      <w:r>
        <w:rPr>
          <w:rFonts w:eastAsia="Times New Roman" w:cs="Times New Roman" w:ascii="Times New Roman" w:hAnsi="Times New Roman"/>
          <w:sz w:val="24"/>
        </w:rPr>
        <w:t>2</w:t>
      </w:r>
    </w:p>
    <w:p>
      <w:pPr>
        <w:pStyle w:val="Normal"/>
        <w:spacing w:lineRule="exact" w:line="200"/>
        <w:rPr>
          <w:rFonts w:ascii="Charlemagne Std" w:hAnsi="Charlemagne Std" w:eastAsia="Times New Roman" w:cs="Charlemagne Std"/>
          <w:sz w:val="24"/>
        </w:rPr>
      </w:pPr>
      <w:r>
        <w:rPr>
          <w:rFonts w:eastAsia="Times New Roman" w:cs="Charlemagne Std" w:ascii="Charlemagne Std" w:hAnsi="Charlemagne Std"/>
          <w:sz w:val="24"/>
        </w:rPr>
      </w:r>
    </w:p>
    <w:p>
      <w:pPr>
        <w:pStyle w:val="Normal"/>
        <w:spacing w:lineRule="exact" w:line="200"/>
        <w:rPr>
          <w:rFonts w:ascii="Times New Roman" w:hAnsi="Times New Roman" w:eastAsia="Times New Roman" w:cs="Times New Roman"/>
          <w:sz w:val="24"/>
        </w:rPr>
      </w:pPr>
      <w:r>
        <w:rPr>
          <w:rFonts w:eastAsia="Times New Roman" w:cs="Charlemagne Std" w:ascii="Charlemagne Std" w:hAnsi="Charlemagne Std"/>
          <w:sz w:val="24"/>
        </w:rPr>
        <w:tab/>
      </w:r>
      <w:r>
        <w:rPr>
          <w:rFonts w:eastAsia="Times New Roman" w:cs="Times New Roman" w:ascii="Times New Roman" w:hAnsi="Times New Roman"/>
          <w:sz w:val="24"/>
        </w:rPr>
        <w:t>Helpful Instructions</w:t>
      </w:r>
      <w:r>
        <w:rPr>
          <w:rFonts w:eastAsia="Times New Roman" w:cs="Times New Roman" w:ascii="Century Schoolbook" w:hAnsi="Century Schoolbook"/>
          <w:sz w:val="24"/>
        </w:rPr>
        <w:t xml:space="preserve"> _________________________________________________</w:t>
      </w:r>
      <w:r>
        <w:rPr>
          <w:rFonts w:eastAsia="Times New Roman" w:cs="Times New Roman" w:ascii="Times New Roman" w:hAnsi="Times New Roman"/>
          <w:sz w:val="24"/>
        </w:rPr>
        <w:t>3</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MORE INFORMATION</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pPr>
      <w:r>
        <w:rPr>
          <w:rFonts w:eastAsia="Times New Roman" w:cs="Times New Roman" w:ascii="Times New Roman" w:hAnsi="Times New Roman"/>
          <w:sz w:val="24"/>
        </w:rPr>
        <w:t xml:space="preserve">For information about the Servicemembers Civil Relief Act or many more topics concerning individuals with military connections, visit </w:t>
      </w:r>
      <w:hyperlink r:id="rId3">
        <w:r>
          <w:rPr>
            <w:rStyle w:val="Hyperlink"/>
            <w:rFonts w:eastAsia="Times New Roman" w:cs="Times New Roman" w:ascii="Times New Roman" w:hAnsi="Times New Roman"/>
            <w:color w:val="0000FF"/>
            <w:sz w:val="24"/>
            <w:u w:val="single"/>
          </w:rPr>
          <w:t>www.statesidelegal.org</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 xml:space="preserve">or contact your local Judge Advocate General's Corps office, </w:t>
      </w:r>
      <w:r>
        <w:rPr>
          <w:rFonts w:eastAsia="Times New Roman" w:cs="Times New Roman" w:ascii="Times New Roman" w:hAnsi="Times New Roman"/>
          <w:sz w:val="22"/>
        </w:rPr>
        <w:t xml:space="preserve">sometimes referred to as a military legal assistance office. Use the following website to locate the nearest one: </w:t>
      </w:r>
      <w:hyperlink r:id="rId4">
        <w:r>
          <w:rPr>
            <w:rStyle w:val="Hyperlink"/>
            <w:rFonts w:eastAsia="Times New Roman" w:cs="Times New Roman" w:ascii="Times New Roman" w:hAnsi="Times New Roman"/>
            <w:sz w:val="22"/>
          </w:rPr>
          <w:t>http://legalassistance.law.af.mil/content/locator.php</w:t>
        </w:r>
      </w:hyperlink>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i/>
          <w:sz w:val="18"/>
        </w:rPr>
        <w:t xml:space="preserve">DISCLAIMER: </w:t>
      </w:r>
      <w:r>
        <w:rPr>
          <w:rFonts w:eastAsia="Times New Roman" w:cs="Times New Roman" w:ascii="Times New Roman" w:hAnsi="Times New Roman"/>
          <w:i/>
          <w:sz w:val="18"/>
        </w:rPr>
        <w:t>The Stateside Legal Information Series is produced by the Pine Tree Legal Assistance of Maine®, Arkansas</w:t>
      </w:r>
      <w:r>
        <w:rPr>
          <w:rFonts w:eastAsia="Times New Roman" w:cs="Times New Roman" w:ascii="Times New Roman" w:hAnsi="Times New Roman"/>
          <w:b/>
          <w:i/>
          <w:sz w:val="18"/>
        </w:rPr>
        <w:t xml:space="preserve"> </w:t>
      </w:r>
      <w:r>
        <w:rPr>
          <w:rFonts w:eastAsia="Times New Roman" w:cs="Times New Roman" w:ascii="Times New Roman" w:hAnsi="Times New Roman"/>
          <w:i/>
          <w:sz w:val="18"/>
        </w:rPr>
        <w:t>Legal Services Partnership®, and the Legal Services Corporation</w:t>
      </w:r>
      <w:r>
        <w:rPr>
          <w:rFonts w:eastAsia="Times New Roman" w:cs="Times New Roman" w:ascii="Times New Roman" w:hAnsi="Times New Roman"/>
          <w:b/>
          <w:i/>
          <w:sz w:val="18"/>
        </w:rPr>
        <w:t>®.</w:t>
      </w:r>
      <w:r>
        <w:rPr>
          <w:rFonts w:eastAsia="Times New Roman" w:cs="Times New Roman" w:ascii="Times New Roman" w:hAnsi="Times New Roman"/>
          <w:i/>
          <w:sz w:val="18"/>
        </w:rPr>
        <w:t xml:space="preserve"> These organizations promote or provide free legal services to eligible low-income people. Additional information can be found at www.lsc.gov. This sample form packet is given to you as a guide to help you generally understand the way legal matters are handled. Local courts interpret things differently. The information and statements of law contained in this fact sheet are not intended to be used as legal advice. Before you take any action, talk to an attorney and follow his or her advice. Always do what the court tells you to do.</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1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1"/>
        </w:rPr>
        <w:t>-------------------------------------------------------------------------------------------------------------------------------------</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2"/>
        </w:rPr>
      </w:pPr>
      <w:bookmarkStart w:id="2" w:name="page2"/>
      <w:bookmarkEnd w:id="2"/>
      <w:r>
        <w:rPr>
          <w:rFonts w:eastAsia="Times New Roman" w:cs="Times New Roman" w:ascii="Times New Roman" w:hAnsi="Times New Roman"/>
          <w:b/>
          <w:sz w:val="22"/>
        </w:rPr>
        <w:t>LETTER FROM SERVICEMEMBER TO LANDLORD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SERVICE MEMBER NAME</w:t>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ADDRESS</w:t>
      </w:r>
    </w:p>
    <w:p>
      <w:pPr>
        <w:pStyle w:val="Normal"/>
        <w:spacing w:lineRule="exact" w:line="1"/>
        <w:jc w:val="center"/>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CITY, STATE, ZIP</w:t>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LANDLORD NAME</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ADDRESS</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CITY, STATE ZIP</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RE:</w:t>
        <w:tab/>
        <w:t>ADDRESS</w:t>
      </w:r>
    </w:p>
    <w:p>
      <w:pPr>
        <w:pStyle w:val="Normal"/>
        <w:spacing w:lineRule="atLeast" w:line="0"/>
        <w:ind w:firstLine="720" w:end="0"/>
        <w:rPr>
          <w:rFonts w:ascii="Times New Roman" w:hAnsi="Times New Roman" w:eastAsia="Times New Roman" w:cs="Times New Roman"/>
          <w:sz w:val="23"/>
        </w:rPr>
      </w:pPr>
      <w:r>
        <w:rPr>
          <w:rFonts w:eastAsia="Times New Roman" w:cs="Times New Roman" w:ascii="Times New Roman" w:hAnsi="Times New Roman"/>
          <w:sz w:val="23"/>
        </w:rPr>
        <w:t xml:space="preserve">LEASE DATED ______ </w:t>
      </w:r>
    </w:p>
    <w:p>
      <w:pPr>
        <w:pStyle w:val="Normal"/>
        <w:spacing w:lineRule="exact" w:line="26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Dear Landlord:</w:t>
      </w:r>
    </w:p>
    <w:p>
      <w:pPr>
        <w:pStyle w:val="Normal"/>
        <w:spacing w:lineRule="exact" w:line="27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jc w:val="both"/>
        <w:rPr/>
      </w:pPr>
      <w:r>
        <w:rPr>
          <w:rFonts w:eastAsia="Times New Roman" w:cs="Times New Roman" w:ascii="Times New Roman" w:hAnsi="Times New Roman"/>
          <w:sz w:val="23"/>
        </w:rPr>
        <w:t>This letter is my notice to quit the leased premises on (</w:t>
      </w:r>
      <w:r>
        <w:rPr>
          <w:rFonts w:eastAsia="Times New Roman" w:cs="Times New Roman" w:ascii="Times New Roman" w:hAnsi="Times New Roman"/>
          <w:sz w:val="23"/>
          <w:u w:val="single"/>
        </w:rPr>
        <w:t>DATE OF LEASE</w:t>
      </w:r>
      <w:r>
        <w:rPr>
          <w:rFonts w:eastAsia="Times New Roman" w:cs="Times New Roman" w:ascii="Times New Roman" w:hAnsi="Times New Roman"/>
          <w:sz w:val="23"/>
        </w:rPr>
        <w:t>). This notice is made pursuant to 50 U.S.C. § 3955 of the Servicemembers Civil Relief Act (the “SCRA”) as legislated by the United States Congress and signed into law in December 2003.</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jc w:val="both"/>
        <w:rPr/>
      </w:pPr>
      <w:r>
        <w:rPr>
          <w:rFonts w:eastAsia="Times New Roman" w:cs="Times New Roman" w:ascii="Times New Roman" w:hAnsi="Times New Roman"/>
          <w:sz w:val="23"/>
        </w:rPr>
        <w:t>Per the enclosure, [OPTION 1: “I am required to deploy to (</w:t>
      </w:r>
      <w:r>
        <w:rPr>
          <w:rFonts w:eastAsia="Times New Roman" w:cs="Times New Roman" w:ascii="Times New Roman" w:hAnsi="Times New Roman"/>
          <w:sz w:val="23"/>
          <w:u w:val="single"/>
        </w:rPr>
        <w:t>LOCATION</w:t>
      </w:r>
      <w:r>
        <w:rPr>
          <w:rFonts w:eastAsia="Times New Roman" w:cs="Times New Roman" w:ascii="Times New Roman" w:hAnsi="Times New Roman"/>
          <w:sz w:val="23"/>
        </w:rPr>
        <w:t>) for ninety (90) days or longer.” –or– OPTION 2: “I have received new permanent change of station orders which requires that I relocate to __________.” ]. The SCRA requires that the subject lease be terminated no later than 30 days from the date of the next rental due date. The next rental due date on this lease is (</w:t>
      </w:r>
      <w:r>
        <w:rPr>
          <w:rFonts w:eastAsia="Times New Roman" w:cs="Times New Roman" w:ascii="Times New Roman" w:hAnsi="Times New Roman"/>
          <w:sz w:val="23"/>
          <w:u w:val="single"/>
        </w:rPr>
        <w:t>NEXT RENT DUE DATE</w:t>
      </w:r>
      <w:r>
        <w:rPr>
          <w:rFonts w:eastAsia="Times New Roman" w:cs="Times New Roman" w:ascii="Times New Roman" w:hAnsi="Times New Roman"/>
          <w:sz w:val="23"/>
        </w:rPr>
        <w:t>). Therefore, according to the SCRA, this lease shall terminate on (</w:t>
      </w:r>
      <w:r>
        <w:rPr>
          <w:rFonts w:eastAsia="Times New Roman" w:cs="Times New Roman" w:ascii="Times New Roman" w:hAnsi="Times New Roman"/>
          <w:sz w:val="23"/>
          <w:u w:val="single"/>
        </w:rPr>
        <w:t>TODAY + DATE</w:t>
      </w:r>
      <w:r>
        <w:rPr>
          <w:rFonts w:eastAsia="Times New Roman" w:cs="Times New Roman" w:ascii="Times New Roman" w:hAnsi="Times New Roman"/>
          <w:sz w:val="23"/>
        </w:rPr>
        <w:t>).</w:t>
      </w:r>
    </w:p>
    <w:p>
      <w:pPr>
        <w:pStyle w:val="Normal"/>
        <w:spacing w:lineRule="exact" w:line="2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20"/>
        <w:jc w:val="both"/>
        <w:rPr>
          <w:rFonts w:ascii="Times New Roman" w:hAnsi="Times New Roman" w:eastAsia="Times New Roman" w:cs="Times New Roman"/>
          <w:sz w:val="23"/>
        </w:rPr>
      </w:pPr>
      <w:r>
        <w:rPr>
          <w:rFonts w:eastAsia="Times New Roman" w:cs="Times New Roman" w:ascii="Times New Roman" w:hAnsi="Times New Roman"/>
          <w:sz w:val="23"/>
        </w:rPr>
        <w:t>All security deposits and prorated future rents paid must be returned to me within thirty (30) days of the termination date of the lease. You may forward this refund to:</w:t>
      </w:r>
    </w:p>
    <w:p>
      <w:pPr>
        <w:pStyle w:val="Normal"/>
        <w:spacing w:lineRule="exact" w:line="26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pPr>
      <w:r>
        <w:rPr>
          <w:rFonts w:eastAsia="Times New Roman" w:cs="Times New Roman" w:ascii="Times New Roman" w:hAnsi="Times New Roman"/>
          <w:sz w:val="23"/>
        </w:rPr>
        <w:t>(</w:t>
      </w:r>
      <w:r>
        <w:rPr>
          <w:rFonts w:eastAsia="Times New Roman" w:cs="Times New Roman" w:ascii="Times New Roman" w:hAnsi="Times New Roman"/>
          <w:sz w:val="23"/>
          <w:u w:val="single"/>
        </w:rPr>
        <w:t>INSERT FORWARDING ADDRESS</w:t>
      </w:r>
      <w:r>
        <w:rPr>
          <w:rFonts w:eastAsia="Times New Roman" w:cs="Times New Roman" w:ascii="Times New Roman" w:hAnsi="Times New Roman"/>
          <w:sz w:val="23"/>
        </w:rPr>
        <w:t>)</w:t>
      </w:r>
    </w:p>
    <w:p>
      <w:pPr>
        <w:pStyle w:val="Normal"/>
        <w:spacing w:lineRule="exact" w:line="2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140"/>
        <w:rPr>
          <w:rFonts w:ascii="Times New Roman" w:hAnsi="Times New Roman" w:eastAsia="Times New Roman" w:cs="Times New Roman"/>
          <w:sz w:val="23"/>
        </w:rPr>
      </w:pPr>
      <w:r>
        <w:rPr>
          <w:rFonts w:eastAsia="Times New Roman" w:cs="Times New Roman" w:ascii="Times New Roman" w:hAnsi="Times New Roman"/>
          <w:sz w:val="23"/>
        </w:rPr>
        <w:t>Should you have any questions, you may contact me at the address listed above. Thank you for your understanding and support in this matter.</w: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t xml:space="preserve"> </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Service Member Name</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Rank, Service Branch</w:t>
      </w:r>
    </w:p>
    <w:p>
      <w:pPr>
        <w:pStyle w:val="Normal"/>
        <w:spacing w:lineRule="exact" w:line="265"/>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37"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Enclosures (1): Copy of Orders</w:t>
      </w:r>
    </w:p>
    <w:p>
      <w:pPr>
        <w:pStyle w:val="Normal"/>
        <w:spacing w:lineRule="atLeast" w:line="0"/>
        <w:rPr/>
      </w:pPr>
      <w:bookmarkStart w:id="3" w:name="page3"/>
      <w:bookmarkEnd w:id="3"/>
      <w:r>
        <w:rPr>
          <w:rFonts w:eastAsia="Times New Roman" w:cs="Times New Roman" w:ascii="Times New Roman" w:hAnsi="Times New Roman"/>
          <w:b/>
          <w:sz w:val="22"/>
        </w:rPr>
        <w:t>LAW YOU SHOULD KNOW (50 U.S.C. § 3955)</w:t>
      </w:r>
    </w:p>
    <w:p>
      <w:pPr>
        <w:pStyle w:val="Normal"/>
        <w:spacing w:lineRule="exact" w:line="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jc w:val="both"/>
        <w:rPr>
          <w:rFonts w:ascii="Times New Roman" w:hAnsi="Times New Roman" w:eastAsia="Times New Roman" w:cs="Times New Roman"/>
          <w:sz w:val="22"/>
        </w:rPr>
      </w:pPr>
      <w:r>
        <w:rPr>
          <w:rFonts w:eastAsia="Times New Roman" w:cs="Times New Roman" w:ascii="Times New Roman" w:hAnsi="Times New Roman"/>
          <w:sz w:val="22"/>
        </w:rPr>
        <w:t>The purpose of the Servicemembers Civil Relief Act (SCRA) is to provide protection to service members who have difficulty meeting their financial and legal obligations because of their military service. The SCRA allows a service member required to move due to military orders to end a lease early under certain circumstances.</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The service member must:</w:t>
      </w:r>
    </w:p>
    <w:p>
      <w:pPr>
        <w:pStyle w:val="Normal"/>
        <w:numPr>
          <w:ilvl w:val="0"/>
          <w:numId w:val="1"/>
        </w:numPr>
        <w:tabs>
          <w:tab w:val="left" w:pos="720" w:leader="none"/>
        </w:tabs>
        <w:spacing w:lineRule="auto" w:line="237"/>
        <w:ind w:hanging="360" w:start="720" w:end="0"/>
        <w:rPr>
          <w:rFonts w:ascii="Symbol" w:hAnsi="Symbol" w:eastAsia="Symbol" w:cs="Symbol"/>
          <w:sz w:val="22"/>
        </w:rPr>
      </w:pPr>
      <w:r>
        <w:rPr>
          <w:rFonts w:eastAsia="Times New Roman" w:cs="Times New Roman" w:ascii="Times New Roman" w:hAnsi="Times New Roman"/>
          <w:sz w:val="22"/>
        </w:rPr>
        <w:t>Provide written notice to the landlord (oral notice is not sufficient) and</w:t>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sz w:val="22"/>
        </w:rPr>
        <w:t>Provide a copy of the military orders.</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The landlord must:</w:t>
      </w:r>
    </w:p>
    <w:p>
      <w:pPr>
        <w:pStyle w:val="Normal"/>
        <w:numPr>
          <w:ilvl w:val="0"/>
          <w:numId w:val="2"/>
        </w:numPr>
        <w:tabs>
          <w:tab w:val="left" w:pos="720" w:leader="none"/>
        </w:tabs>
        <w:spacing w:lineRule="auto" w:line="237"/>
        <w:ind w:hanging="360" w:start="720" w:end="0"/>
        <w:rPr>
          <w:rFonts w:ascii="Symbol" w:hAnsi="Symbol" w:eastAsia="Symbol" w:cs="Symbol"/>
          <w:sz w:val="22"/>
        </w:rPr>
      </w:pPr>
      <w:r>
        <w:rPr>
          <w:rFonts w:eastAsia="Times New Roman" w:cs="Times New Roman" w:ascii="Times New Roman" w:hAnsi="Times New Roman"/>
          <w:sz w:val="22"/>
        </w:rPr>
        <w:t>Not demand any type of penalty for early termination;</w:t>
      </w:r>
    </w:p>
    <w:p>
      <w:pPr>
        <w:pStyle w:val="Normal"/>
        <w:spacing w:lineRule="exact" w:line="27"/>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uto" w:line="225"/>
        <w:ind w:hanging="360" w:start="720" w:end="740"/>
        <w:rPr>
          <w:rFonts w:ascii="Symbol" w:hAnsi="Symbol" w:eastAsia="Symbol" w:cs="Symbol"/>
          <w:sz w:val="22"/>
        </w:rPr>
      </w:pPr>
      <w:r>
        <w:rPr>
          <w:rFonts w:eastAsia="Times New Roman" w:cs="Times New Roman" w:ascii="Times New Roman" w:hAnsi="Times New Roman"/>
          <w:sz w:val="22"/>
        </w:rPr>
        <w:t>Refund the security deposit (minus any damages) within 30 days of the date the lease was terminated; and</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sz w:val="22"/>
        </w:rPr>
        <w:t>Refund the unused portion of any rent that was prepaid to the service member.</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WHEN WILL THE LEASE END?</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3"/>
        </w:numPr>
        <w:tabs>
          <w:tab w:val="left" w:pos="720" w:leader="none"/>
        </w:tabs>
        <w:spacing w:lineRule="auto" w:line="232"/>
        <w:ind w:hanging="360" w:start="720" w:end="0"/>
        <w:jc w:val="both"/>
        <w:rPr>
          <w:rFonts w:ascii="Symbol" w:hAnsi="Symbol" w:eastAsia="Symbol" w:cs="Symbol"/>
          <w:sz w:val="22"/>
        </w:rPr>
      </w:pPr>
      <w:r>
        <w:rPr>
          <w:rFonts w:eastAsia="Times New Roman" w:cs="Times New Roman" w:ascii="Times New Roman" w:hAnsi="Times New Roman"/>
          <w:sz w:val="22"/>
        </w:rPr>
        <w:t>Month-to-Month Rentals: effective 30 days after the next rent payment is due. (Example: if the rent is due on the first day of each month and notice is mailed on August 1, then the next rental payment is due and payable on September 1. Thirty (30) days after that date would be October 1, the effective date of termination)</w:t>
      </w:r>
    </w:p>
    <w:p>
      <w:pPr>
        <w:pStyle w:val="Normal"/>
        <w:spacing w:lineRule="exact" w:line="183"/>
        <w:rPr>
          <w:rFonts w:ascii="Symbol" w:hAnsi="Symbol" w:eastAsia="Symbol" w:cs="Symbol"/>
          <w:sz w:val="22"/>
        </w:rPr>
      </w:pPr>
      <w:r>
        <w:rPr>
          <w:rFonts w:eastAsia="Symbol" w:cs="Symbol" w:ascii="Symbol" w:hAnsi="Symbol"/>
          <w:sz w:val="22"/>
        </w:rPr>
      </w:r>
    </w:p>
    <w:p>
      <w:pPr>
        <w:pStyle w:val="Normal"/>
        <w:numPr>
          <w:ilvl w:val="0"/>
          <w:numId w:val="3"/>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sz w:val="22"/>
        </w:rPr>
        <w:t>All Other Leases: effective on the last day of the next month after notice of termination was</w:t>
      </w:r>
    </w:p>
    <w:p>
      <w:pPr>
        <w:pStyle w:val="Normal"/>
        <w:spacing w:lineRule="exact" w:line="12"/>
        <w:rPr>
          <w:rFonts w:ascii="Symbol" w:hAnsi="Symbol" w:eastAsia="Symbol" w:cs="Symbol"/>
          <w:sz w:val="22"/>
        </w:rPr>
      </w:pPr>
      <w:r>
        <w:rPr>
          <w:rFonts w:eastAsia="Symbol" w:cs="Symbol" w:ascii="Symbol" w:hAnsi="Symbol"/>
          <w:sz w:val="22"/>
        </w:rPr>
      </w:r>
    </w:p>
    <w:p>
      <w:pPr>
        <w:pStyle w:val="Normal"/>
        <w:spacing w:lineRule="auto" w:line="232"/>
        <w:ind w:start="720" w:end="0"/>
        <w:rPr/>
      </w:pPr>
      <w:r>
        <w:rPr>
          <w:rFonts w:eastAsia="Times New Roman" w:cs="Times New Roman" w:ascii="Times New Roman" w:hAnsi="Times New Roman"/>
          <w:sz w:val="22"/>
        </w:rPr>
        <w:t xml:space="preserve">given. (Example: </w:t>
      </w:r>
      <w:r>
        <w:rPr>
          <w:rFonts w:eastAsia="Times New Roman" w:cs="Times New Roman" w:ascii="Times New Roman" w:hAnsi="Times New Roman"/>
          <w:i/>
          <w:sz w:val="22"/>
        </w:rPr>
        <w:t>if the lease requires a yearly rental and proper notice of termination is given on</w:t>
      </w:r>
      <w:r>
        <w:rPr>
          <w:rFonts w:eastAsia="Times New Roman" w:cs="Times New Roman" w:ascii="Times New Roman" w:hAnsi="Times New Roman"/>
          <w:sz w:val="22"/>
        </w:rPr>
        <w:t xml:space="preserve"> </w:t>
      </w:r>
      <w:r>
        <w:rPr>
          <w:rFonts w:eastAsia="Times New Roman" w:cs="Times New Roman" w:ascii="Times New Roman" w:hAnsi="Times New Roman"/>
          <w:i/>
          <w:sz w:val="22"/>
        </w:rPr>
        <w:t>July 20, the effective date of termination would be August 31</w:t>
      </w:r>
      <w:r>
        <w:rPr>
          <w:rFonts w:eastAsia="Times New Roman" w:cs="Times New Roman" w:ascii="Times New Roman" w:hAnsi="Times New Roman"/>
          <w:sz w:val="22"/>
        </w:rPr>
        <w: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DOES THIS APPLY TO ME?</w:t>
      </w:r>
    </w:p>
    <w:p>
      <w:pPr>
        <w:pStyle w:val="Normal"/>
        <w:spacing w:lineRule="exact" w:line="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rPr>
          <w:rFonts w:ascii="Times New Roman" w:hAnsi="Times New Roman" w:eastAsia="Times New Roman" w:cs="Times New Roman"/>
          <w:sz w:val="22"/>
        </w:rPr>
      </w:pPr>
      <w:r>
        <w:rPr>
          <w:rFonts w:eastAsia="Times New Roman" w:cs="Times New Roman" w:ascii="Times New Roman" w:hAnsi="Times New Roman"/>
          <w:sz w:val="22"/>
        </w:rPr>
        <w:t>The SCRA may allow early termination of a lease for activated reservist, new service members, current active duty deploying or PCS Orders. It may apply to other service members in other situations.</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100"/>
        <w:rPr/>
      </w:pPr>
      <w:r>
        <w:rPr>
          <w:rFonts w:eastAsia="Times New Roman" w:cs="Times New Roman" w:ascii="Times New Roman" w:hAnsi="Times New Roman"/>
          <w:b/>
          <w:sz w:val="22"/>
        </w:rPr>
        <w:t xml:space="preserve">Activated Reservist: </w:t>
      </w:r>
      <w:r>
        <w:rPr>
          <w:rFonts w:eastAsia="Times New Roman" w:cs="Times New Roman" w:ascii="Times New Roman" w:hAnsi="Times New Roman"/>
          <w:sz w:val="22"/>
        </w:rPr>
        <w:t>the lease was entered into by the reserve or guard member before he or she</w:t>
      </w:r>
      <w:r>
        <w:rPr>
          <w:rFonts w:eastAsia="Times New Roman" w:cs="Times New Roman" w:ascii="Times New Roman" w:hAnsi="Times New Roman"/>
          <w:b/>
          <w:sz w:val="22"/>
        </w:rPr>
        <w:t xml:space="preserve"> </w:t>
      </w:r>
      <w:r>
        <w:rPr>
          <w:rFonts w:eastAsia="Times New Roman" w:cs="Times New Roman" w:ascii="Times New Roman" w:hAnsi="Times New Roman"/>
          <w:sz w:val="22"/>
        </w:rPr>
        <w:t>was recalled to active duty for 180 days or more;</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b/>
          <w:sz w:val="22"/>
        </w:rPr>
        <w:t>New Service Members/Current Active Duty</w:t>
      </w:r>
      <w:r>
        <w:rPr>
          <w:rFonts w:eastAsia="Times New Roman" w:cs="Times New Roman" w:ascii="Times New Roman" w:hAnsi="Times New Roman"/>
          <w:sz w:val="22"/>
        </w:rPr>
        <w:t>: The SCRA applies to both leases executed before</w:t>
      </w:r>
      <w:r>
        <w:rPr>
          <w:rFonts w:eastAsia="Times New Roman" w:cs="Times New Roman" w:ascii="Times New Roman" w:hAnsi="Times New Roman"/>
          <w:b/>
          <w:sz w:val="22"/>
        </w:rPr>
        <w:t xml:space="preserve"> </w:t>
      </w:r>
      <w:r>
        <w:rPr>
          <w:rFonts w:eastAsia="Times New Roman" w:cs="Times New Roman" w:ascii="Times New Roman" w:hAnsi="Times New Roman"/>
          <w:sz w:val="22"/>
        </w:rPr>
        <w:t>beginning active duty and for leases executed after active duty begins if the service member is deployed for 90 days (or more) or if the service member receives PCS orders.</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ABOUT THIS SAMPLE LETTER:</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4"/>
        </w:numPr>
        <w:tabs>
          <w:tab w:val="left" w:pos="720" w:leader="none"/>
        </w:tabs>
        <w:spacing w:lineRule="auto" w:line="230"/>
        <w:ind w:hanging="360" w:start="720" w:end="320"/>
        <w:jc w:val="both"/>
        <w:rPr>
          <w:rFonts w:ascii="Symbol" w:hAnsi="Symbol" w:eastAsia="Symbol" w:cs="Symbol"/>
          <w:sz w:val="22"/>
        </w:rPr>
      </w:pPr>
      <w:r>
        <w:rPr>
          <w:rFonts w:eastAsia="Times New Roman" w:cs="Times New Roman" w:ascii="Times New Roman" w:hAnsi="Times New Roman"/>
          <w:sz w:val="22"/>
        </w:rPr>
        <w:t>This letter provides the required statement of notice to a service member’s landlord explaining how his or her current military service of requires the early termination of the residential lease without penalty under the SCRA.</w:t>
      </w:r>
    </w:p>
    <w:p>
      <w:pPr>
        <w:pStyle w:val="Normal"/>
        <w:spacing w:lineRule="exact" w:line="183"/>
        <w:rPr>
          <w:rFonts w:ascii="Symbol" w:hAnsi="Symbol" w:eastAsia="Symbol" w:cs="Symbol"/>
          <w:sz w:val="22"/>
        </w:rPr>
      </w:pPr>
      <w:r>
        <w:rPr>
          <w:rFonts w:eastAsia="Symbol" w:cs="Symbol" w:ascii="Symbol" w:hAnsi="Symbol"/>
          <w:sz w:val="22"/>
        </w:rPr>
      </w:r>
    </w:p>
    <w:p>
      <w:pPr>
        <w:pStyle w:val="Normal"/>
        <w:numPr>
          <w:ilvl w:val="0"/>
          <w:numId w:val="4"/>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sz w:val="22"/>
        </w:rPr>
        <w:t>This letter provides instructions for delivery of the security deposit or any unused prepaid rent.</w:t>
      </w:r>
    </w:p>
    <w:p>
      <w:pPr>
        <w:pStyle w:val="Normal"/>
        <w:spacing w:lineRule="exact" w:line="238"/>
        <w:rPr>
          <w:rFonts w:ascii="Symbol" w:hAnsi="Symbol" w:eastAsia="Symbol" w:cs="Symbol"/>
          <w:sz w:val="22"/>
        </w:rPr>
      </w:pPr>
      <w:r>
        <w:rPr>
          <w:rFonts w:eastAsia="Symbol" w:cs="Symbol" w:ascii="Symbol" w:hAnsi="Symbol"/>
          <w:sz w:val="22"/>
        </w:rPr>
      </w:r>
    </w:p>
    <w:p>
      <w:pPr>
        <w:pStyle w:val="Normal"/>
        <w:numPr>
          <w:ilvl w:val="0"/>
          <w:numId w:val="4"/>
        </w:numPr>
        <w:tabs>
          <w:tab w:val="left" w:pos="720" w:leader="none"/>
        </w:tabs>
        <w:spacing w:lineRule="auto" w:line="230"/>
        <w:ind w:hanging="360" w:start="720" w:end="40"/>
        <w:rPr>
          <w:rFonts w:ascii="Symbol" w:hAnsi="Symbol" w:eastAsia="Symbol" w:cs="Symbol"/>
          <w:sz w:val="22"/>
        </w:rPr>
      </w:pPr>
      <w:r>
        <w:rPr>
          <w:rFonts w:eastAsia="Times New Roman" w:cs="Times New Roman" w:ascii="Times New Roman" w:hAnsi="Times New Roman"/>
          <w:sz w:val="22"/>
        </w:rPr>
        <w:t>Read over this letter and make sure the information you have given is correct and complete. The letter in this packet is not based upon any specific state law or jurisdiction. The letter may need to be modified before use in any specific jurisdiction.</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pPr>
      <w:r>
        <w:rPr>
          <w:rFonts w:eastAsia="Times New Roman" w:cs="Times New Roman" w:ascii="Times New Roman" w:hAnsi="Times New Roman"/>
          <w:b/>
          <w:sz w:val="22"/>
        </w:rPr>
        <w:t xml:space="preserve">UPDATED: </w:t>
      </w:r>
      <w:r>
        <w:rPr>
          <w:rFonts w:eastAsia="Times New Roman" w:cs="Times New Roman" w:ascii="Times New Roman" w:hAnsi="Times New Roman"/>
          <w:sz w:val="22"/>
        </w:rPr>
        <w:t>June 2018</w:t>
      </w:r>
    </w:p>
    <w:sectPr>
      <w:type w:val="nextPage"/>
      <w:pgSz w:w="12240" w:h="15840"/>
      <w:pgMar w:left="1440" w:right="1440" w:gutter="0" w:header="0" w:top="143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Segoe UI">
    <w:charset w:val="00" w:characterSet="windows-1252"/>
    <w:family w:val="swiss"/>
    <w:pitch w:val="variable"/>
  </w:font>
  <w:font w:name="Liberation Sans">
    <w:altName w:val="Arial"/>
    <w:charset w:val="01" w:characterSet="utf-8"/>
    <w:family w:val="swiss"/>
    <w:pitch w:val="variable"/>
  </w:font>
  <w:font w:name="Charlemagne Std">
    <w:charset w:val="00" w:characterSet="windows-1252"/>
    <w:family w:val="modern"/>
    <w:pitch w:val="variable"/>
  </w:font>
  <w:font w:name="Century Schoolbook">
    <w:charset w:val="00" w:characterSet="windows-1252"/>
    <w:family w:val="roman"/>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1"/>
      <w:numFmt w:val="bullet"/>
      <w:lvlText w:val="l"/>
      <w:lvlJc w:val="start"/>
      <w:pPr>
        <w:tabs>
          <w:tab w:val="num" w:pos="0"/>
        </w:tabs>
        <w:ind w:start="0" w:hanging="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bidi="ar-SA" w:eastAsia="zh-CN"/>
    </w:rPr>
  </w:style>
  <w:style w:type="character" w:styleId="DefaultParagraphFont">
    <w:name w:val="Default Paragraph Font"/>
    <w:qFormat/>
    <w:rPr/>
  </w:style>
  <w:style w:type="character" w:styleId="CommentReference">
    <w:name w:val="Comment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BalloonTextChar">
    <w:name w:val="Balloon Text Char"/>
    <w:qFormat/>
    <w:rPr>
      <w:rFonts w:ascii="Segoe UI" w:hAnsi="Segoe UI" w:cs="Segoe UI"/>
      <w:sz w:val="18"/>
      <w:szCs w:val="18"/>
    </w:rPr>
  </w:style>
  <w:style w:type="character" w:styleId="Hyperlink">
    <w:name w:val="Hyperlink"/>
    <w:rPr>
      <w:color w:val="0563C1"/>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CommentText">
    <w:name w:val="Comment Text"/>
    <w:basedOn w:val="Normal"/>
    <w:qFormat/>
    <w:pPr/>
    <w:rPr/>
  </w:style>
  <w:style w:type="paragraph" w:styleId="CommentSubject">
    <w:name w:val="Comment Subject"/>
    <w:basedOn w:val="CommentText"/>
    <w:next w:val="CommentText"/>
    <w:qFormat/>
    <w:pPr/>
    <w:rPr>
      <w:b/>
      <w:bCs/>
    </w:rPr>
  </w:style>
  <w:style w:type="paragraph" w:styleId="BalloonText">
    <w:name w:val="Balloon Text"/>
    <w:basedOn w:val="Normal"/>
    <w:qFormat/>
    <w:pPr/>
    <w:rPr>
      <w:rFonts w:ascii="Segoe UI" w:hAnsi="Segoe UI" w:cs="Segoe UI"/>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statesidelegal.org/" TargetMode="External"/><Relationship Id="rId4" Type="http://schemas.openxmlformats.org/officeDocument/2006/relationships/hyperlink" Target="http://legalassistance.law.af.mil/content/locator.php"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2018-06-21T19:42:00Z</dcterms:created>
  <dc:creator>Lynch, Stephen T CIV</dc:creator>
  <dc:description/>
  <cp:keywords/>
  <dc:language>en-US</dc:language>
  <cp:lastModifiedBy>Kimberlee Hanamura</cp:lastModifiedBy>
  <dcterms:modified xsi:type="dcterms:W3CDTF">2018-06-22T14:54:00Z</dcterms:modified>
  <cp:revision>4</cp:revision>
  <dc:subject/>
  <dc:title/>
</cp:coreProperties>
</file>